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2087"/>
        <w:gridCol w:w="1061"/>
        <w:gridCol w:w="4926"/>
        <w:gridCol w:w="533"/>
        <w:gridCol w:w="1893"/>
      </w:tblGrid>
      <w:tr w:rsidR="008A19C8" w:rsidRPr="00A611D3" w:rsidTr="00A43E28">
        <w:trPr>
          <w:trHeight w:val="1134"/>
          <w:tblCellSpacing w:w="0" w:type="dxa"/>
          <w:jc w:val="center"/>
        </w:trPr>
        <w:tc>
          <w:tcPr>
            <w:tcW w:w="9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C8" w:rsidRPr="00A611D3" w:rsidRDefault="008A19C8" w:rsidP="00A4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1D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СЕВЕРНОГО СЕЛЬСКОГО  ПОСЕЛЕНИЯ </w:t>
            </w:r>
          </w:p>
          <w:p w:rsidR="008A19C8" w:rsidRPr="00A611D3" w:rsidRDefault="008A19C8" w:rsidP="00A43E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1D3">
              <w:rPr>
                <w:rFonts w:ascii="Arial" w:hAnsi="Arial" w:cs="Arial"/>
                <w:bCs/>
                <w:sz w:val="24"/>
                <w:szCs w:val="24"/>
              </w:rPr>
              <w:t>ШЕГАРСКОГО РАЙОНА ТОМСКОЙ ОБЛАСТИ</w:t>
            </w:r>
          </w:p>
          <w:p w:rsidR="008A19C8" w:rsidRPr="00A611D3" w:rsidRDefault="008A19C8" w:rsidP="00A43E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C8" w:rsidRPr="00A611D3" w:rsidTr="00A43E28">
        <w:trPr>
          <w:trHeight w:val="292"/>
          <w:tblCellSpacing w:w="0" w:type="dxa"/>
          <w:jc w:val="center"/>
        </w:trPr>
        <w:tc>
          <w:tcPr>
            <w:tcW w:w="9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C8" w:rsidRPr="00A611D3" w:rsidRDefault="008A19C8" w:rsidP="00A43E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1D3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</w:tr>
      <w:tr w:rsidR="008A19C8" w:rsidRPr="00A611D3" w:rsidTr="00A43E28">
        <w:trPr>
          <w:trHeight w:val="680"/>
          <w:tblCellSpacing w:w="0" w:type="dxa"/>
          <w:jc w:val="center"/>
        </w:trPr>
        <w:tc>
          <w:tcPr>
            <w:tcW w:w="29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9C8" w:rsidRPr="00A611D3" w:rsidRDefault="008A19C8" w:rsidP="00A43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1D3">
              <w:rPr>
                <w:rFonts w:ascii="Arial" w:hAnsi="Arial" w:cs="Arial"/>
                <w:sz w:val="24"/>
                <w:szCs w:val="24"/>
              </w:rPr>
              <w:t>29 декабря 2015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9C8" w:rsidRPr="00A611D3" w:rsidRDefault="008A19C8" w:rsidP="00A43E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9C8" w:rsidRPr="00A611D3" w:rsidRDefault="008A19C8" w:rsidP="00A43E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1D3">
              <w:rPr>
                <w:rFonts w:ascii="Arial" w:hAnsi="Arial" w:cs="Arial"/>
                <w:sz w:val="24"/>
                <w:szCs w:val="24"/>
              </w:rPr>
              <w:t>№ 141</w:t>
            </w:r>
          </w:p>
        </w:tc>
      </w:tr>
      <w:tr w:rsidR="008A19C8" w:rsidRPr="00A611D3" w:rsidTr="00A43E28">
        <w:trPr>
          <w:trHeight w:val="826"/>
          <w:tblCellSpacing w:w="0" w:type="dxa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C8" w:rsidRPr="00A611D3" w:rsidRDefault="008A19C8" w:rsidP="00A4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C8" w:rsidRDefault="008A19C8" w:rsidP="00A43E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19C8" w:rsidRPr="00A611D3" w:rsidRDefault="008A19C8" w:rsidP="00A43E28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1D3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ПОРЯ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ДКА ИСПОЛЬЗОВАНИЯ АДМИНИСТРАЦИЕЙ СЕВЕРНОГО</w:t>
            </w:r>
            <w:r w:rsidRPr="00A611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БЮДЖЕТНЫХ АССИГНОВАНИЙ РЕЗЕРВНОГО ФОНДА 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C8" w:rsidRPr="00A611D3" w:rsidRDefault="008A19C8" w:rsidP="00A43E2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C8" w:rsidRPr="00A611D3" w:rsidTr="00A43E28">
        <w:trPr>
          <w:tblCellSpacing w:w="0" w:type="dxa"/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9C8" w:rsidRPr="00A611D3" w:rsidRDefault="008A19C8" w:rsidP="00A4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9C8" w:rsidRPr="00A611D3" w:rsidRDefault="008A19C8" w:rsidP="00A4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9C8" w:rsidRPr="00A611D3" w:rsidRDefault="008A19C8" w:rsidP="00A4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9C8" w:rsidRPr="00A611D3" w:rsidRDefault="008A19C8" w:rsidP="00A4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9C8" w:rsidRPr="00A611D3" w:rsidRDefault="008A19C8" w:rsidP="00A4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9C8" w:rsidRPr="00A611D3" w:rsidRDefault="008A19C8" w:rsidP="008A19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A611D3">
          <w:rPr>
            <w:rStyle w:val="a4"/>
            <w:rFonts w:ascii="Arial" w:hAnsi="Arial" w:cs="Arial"/>
            <w:sz w:val="24"/>
            <w:szCs w:val="24"/>
          </w:rPr>
          <w:t>статьей 81</w:t>
        </w:r>
      </w:hyperlink>
      <w:r w:rsidRPr="00A611D3">
        <w:rPr>
          <w:rFonts w:ascii="Arial" w:hAnsi="Arial" w:cs="Arial"/>
          <w:sz w:val="24"/>
          <w:szCs w:val="24"/>
        </w:rPr>
        <w:t xml:space="preserve"> Бюджетного кодекса Российской Федерации постановляю:</w:t>
      </w:r>
    </w:p>
    <w:p w:rsidR="008A19C8" w:rsidRPr="00EF6EFB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EFB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6" w:history="1">
        <w:r w:rsidRPr="00EF6EFB">
          <w:rPr>
            <w:rStyle w:val="a4"/>
            <w:rFonts w:ascii="Arial" w:hAnsi="Arial" w:cs="Arial"/>
            <w:sz w:val="24"/>
            <w:szCs w:val="24"/>
          </w:rPr>
          <w:t>Порядок</w:t>
        </w:r>
      </w:hyperlink>
      <w:r w:rsidRPr="00EF6EFB">
        <w:rPr>
          <w:rFonts w:ascii="Arial" w:hAnsi="Arial" w:cs="Arial"/>
          <w:sz w:val="24"/>
          <w:szCs w:val="24"/>
        </w:rPr>
        <w:t xml:space="preserve"> использования администрацией Северного  сельского поселения бюджетных ассигнований резервного фонда.</w:t>
      </w:r>
    </w:p>
    <w:p w:rsidR="008A19C8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6E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EF6EFB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EF6EFB">
        <w:rPr>
          <w:rFonts w:ascii="Arial" w:hAnsi="Arial" w:cs="Arial"/>
          <w:sz w:val="24"/>
          <w:szCs w:val="24"/>
        </w:rPr>
        <w:t xml:space="preserve"> Северного с</w:t>
      </w:r>
      <w:r>
        <w:rPr>
          <w:rFonts w:ascii="Arial" w:hAnsi="Arial" w:cs="Arial"/>
          <w:sz w:val="24"/>
          <w:szCs w:val="24"/>
        </w:rPr>
        <w:t>ельского поселения от 13.03.2012</w:t>
      </w:r>
      <w:r w:rsidRPr="00EF6EFB">
        <w:rPr>
          <w:rFonts w:ascii="Arial" w:hAnsi="Arial" w:cs="Arial"/>
          <w:sz w:val="24"/>
          <w:szCs w:val="24"/>
        </w:rPr>
        <w:t xml:space="preserve"> № 12 «Об утверждении </w:t>
      </w:r>
      <w:proofErr w:type="gramStart"/>
      <w:r w:rsidRPr="00EF6EFB">
        <w:rPr>
          <w:rFonts w:ascii="Arial" w:hAnsi="Arial" w:cs="Arial"/>
          <w:sz w:val="24"/>
          <w:szCs w:val="24"/>
        </w:rPr>
        <w:t>порядка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F6EFB">
        <w:rPr>
          <w:rFonts w:ascii="Arial" w:hAnsi="Arial" w:cs="Arial"/>
          <w:sz w:val="24"/>
          <w:szCs w:val="24"/>
        </w:rPr>
        <w:t>бюджетных ассигнований резервного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F6EFB">
        <w:rPr>
          <w:rFonts w:ascii="Arial" w:hAnsi="Arial" w:cs="Arial"/>
          <w:sz w:val="24"/>
          <w:szCs w:val="24"/>
        </w:rPr>
        <w:t>фонда финансирования непредвиденных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F6EFB">
        <w:rPr>
          <w:rFonts w:ascii="Arial" w:hAnsi="Arial" w:cs="Arial"/>
          <w:sz w:val="24"/>
          <w:szCs w:val="24"/>
        </w:rPr>
        <w:t>расходов Администрации Северного сельского</w:t>
      </w:r>
      <w:proofErr w:type="gramEnd"/>
      <w:r w:rsidRPr="00EF6EFB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» </w:t>
      </w:r>
      <w:r w:rsidRPr="00EF6EFB">
        <w:rPr>
          <w:rFonts w:ascii="Arial" w:hAnsi="Arial" w:cs="Arial"/>
          <w:sz w:val="24"/>
          <w:szCs w:val="24"/>
        </w:rPr>
        <w:t>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8A19C8" w:rsidRPr="00EF6EFB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F6E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6E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6EF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по обслуживанию и управлению бюджетными средствами Администрации Северного сельского поселения (</w:t>
      </w:r>
      <w:proofErr w:type="spellStart"/>
      <w:r w:rsidRPr="00EF6EFB">
        <w:rPr>
          <w:rFonts w:ascii="Arial" w:hAnsi="Arial" w:cs="Arial"/>
          <w:sz w:val="24"/>
          <w:szCs w:val="24"/>
        </w:rPr>
        <w:t>Майзер</w:t>
      </w:r>
      <w:proofErr w:type="spellEnd"/>
      <w:r w:rsidRPr="00EF6EFB">
        <w:rPr>
          <w:rFonts w:ascii="Arial" w:hAnsi="Arial" w:cs="Arial"/>
          <w:sz w:val="24"/>
          <w:szCs w:val="24"/>
        </w:rPr>
        <w:t xml:space="preserve"> А.П.)</w:t>
      </w:r>
    </w:p>
    <w:p w:rsidR="008A19C8" w:rsidRPr="00EF6EFB" w:rsidRDefault="008A19C8" w:rsidP="008A1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9C8" w:rsidRPr="00EF6EFB" w:rsidRDefault="008A19C8" w:rsidP="008A1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Глава Северного сельского поселения                                      </w:t>
      </w:r>
      <w:proofErr w:type="spellStart"/>
      <w:r w:rsidRPr="00A611D3">
        <w:rPr>
          <w:rFonts w:ascii="Arial" w:hAnsi="Arial" w:cs="Arial"/>
          <w:sz w:val="24"/>
          <w:szCs w:val="24"/>
        </w:rPr>
        <w:t>А.С.Баймукашев</w:t>
      </w:r>
      <w:proofErr w:type="spellEnd"/>
    </w:p>
    <w:p w:rsidR="008A19C8" w:rsidRPr="00A611D3" w:rsidRDefault="008A19C8" w:rsidP="008A1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(Глава администрации)</w:t>
      </w:r>
    </w:p>
    <w:p w:rsidR="008A19C8" w:rsidRPr="00A611D3" w:rsidRDefault="008A19C8" w:rsidP="008A19C8">
      <w:pPr>
        <w:jc w:val="center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Default="008A19C8" w:rsidP="008A19C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Майзер</w:t>
      </w:r>
      <w:proofErr w:type="spellEnd"/>
      <w:r>
        <w:rPr>
          <w:rFonts w:ascii="Arial" w:hAnsi="Arial" w:cs="Arial"/>
          <w:sz w:val="18"/>
          <w:szCs w:val="18"/>
        </w:rPr>
        <w:t xml:space="preserve"> А.П. 2-97-86</w:t>
      </w:r>
    </w:p>
    <w:p w:rsidR="008A19C8" w:rsidRDefault="008A19C8" w:rsidP="008A19C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УТВЕРЖДЁН</w:t>
      </w:r>
    </w:p>
    <w:p w:rsidR="008A19C8" w:rsidRPr="00A611D3" w:rsidRDefault="008A19C8" w:rsidP="008A19C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A19C8" w:rsidRPr="00A611D3" w:rsidRDefault="008A19C8" w:rsidP="008A19C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Северного </w:t>
      </w:r>
      <w:r w:rsidRPr="00A611D3">
        <w:rPr>
          <w:rFonts w:ascii="Arial" w:hAnsi="Arial" w:cs="Arial"/>
          <w:sz w:val="24"/>
          <w:szCs w:val="24"/>
        </w:rPr>
        <w:t>сельского поселения</w:t>
      </w:r>
    </w:p>
    <w:p w:rsidR="008A19C8" w:rsidRPr="00A611D3" w:rsidRDefault="008A19C8" w:rsidP="008A19C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                      от 29.12.2015года  № 141</w:t>
      </w:r>
    </w:p>
    <w:p w:rsidR="008A19C8" w:rsidRPr="00A611D3" w:rsidRDefault="008A19C8" w:rsidP="008A19C8">
      <w:pPr>
        <w:jc w:val="right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A611D3">
        <w:rPr>
          <w:rFonts w:ascii="Arial" w:hAnsi="Arial" w:cs="Arial"/>
          <w:b/>
          <w:bCs/>
          <w:sz w:val="24"/>
          <w:szCs w:val="24"/>
        </w:rPr>
        <w:t>ПОРЯДОК</w:t>
      </w:r>
    </w:p>
    <w:p w:rsidR="008A19C8" w:rsidRPr="00A611D3" w:rsidRDefault="008A19C8" w:rsidP="008A19C8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A611D3">
        <w:rPr>
          <w:rFonts w:ascii="Arial" w:hAnsi="Arial" w:cs="Arial"/>
          <w:b/>
          <w:bCs/>
          <w:sz w:val="24"/>
          <w:szCs w:val="24"/>
        </w:rPr>
        <w:t>ИСПОЛЬЗОВАНИЯ АДМИНИСТРАЦИЕЙ</w:t>
      </w:r>
      <w:r>
        <w:rPr>
          <w:rFonts w:ascii="Arial" w:hAnsi="Arial" w:cs="Arial"/>
          <w:b/>
          <w:bCs/>
          <w:sz w:val="24"/>
          <w:szCs w:val="24"/>
        </w:rPr>
        <w:t xml:space="preserve">  СЕВЕРНОГО </w:t>
      </w:r>
      <w:r w:rsidRPr="00A611D3">
        <w:rPr>
          <w:rFonts w:ascii="Arial" w:hAnsi="Arial" w:cs="Arial"/>
          <w:b/>
          <w:bCs/>
          <w:sz w:val="24"/>
          <w:szCs w:val="24"/>
        </w:rPr>
        <w:t>СЕЛЬСКОГО ПОСЕЛЕНИЯ БЮДЖЕТНЫХ АССИГНОВАНИЙ РЕЗЕРВНОГО ФОНДА</w:t>
      </w:r>
    </w:p>
    <w:p w:rsidR="008A19C8" w:rsidRPr="00A611D3" w:rsidRDefault="008A19C8" w:rsidP="008A1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9C8" w:rsidRPr="00A611D3" w:rsidRDefault="008A19C8" w:rsidP="008A19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Настоящий Порядок устанавливает направления использования бюджетных ассигнований резервного фонда администрации Северного сельского поселения (далее – Фонд), а также процедуру предоставления бюджетных ассигнований Фонда в Северном сельском поселении. </w:t>
      </w:r>
      <w:r w:rsidRPr="00A611D3">
        <w:rPr>
          <w:rFonts w:ascii="Arial" w:hAnsi="Arial" w:cs="Arial"/>
          <w:sz w:val="24"/>
          <w:szCs w:val="24"/>
        </w:rPr>
        <w:tab/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2. </w:t>
      </w:r>
      <w:r w:rsidRPr="00A611D3">
        <w:rPr>
          <w:rFonts w:ascii="Arial" w:hAnsi="Arial" w:cs="Arial"/>
          <w:sz w:val="24"/>
          <w:szCs w:val="24"/>
        </w:rPr>
        <w:tab/>
        <w:t>Бюджетные ассигнования Фонда используются в случае необходимости финансирования расходов сверх ассигнований, предусмотренных в решении о местном бюджете, а также расходов, не предусмотренных в решении о местном бюджете.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3.  Бюджетные ассигнования Фонда направляются на финансовое обеспечение непредвиденных расходов, в том числе </w:t>
      </w:r>
      <w:proofErr w:type="gramStart"/>
      <w:r w:rsidRPr="00A611D3">
        <w:rPr>
          <w:rFonts w:ascii="Arial" w:hAnsi="Arial" w:cs="Arial"/>
          <w:sz w:val="24"/>
          <w:szCs w:val="24"/>
        </w:rPr>
        <w:t>на</w:t>
      </w:r>
      <w:proofErr w:type="gramEnd"/>
      <w:r w:rsidRPr="00A611D3">
        <w:rPr>
          <w:rFonts w:ascii="Arial" w:hAnsi="Arial" w:cs="Arial"/>
          <w:sz w:val="24"/>
          <w:szCs w:val="24"/>
        </w:rPr>
        <w:t xml:space="preserve">: 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2) создание условий для организации досуга и обеспечения жителей поселения услугами организаций культуры;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4) исполнение судебных актов по искам (заявлениям), предъявленным к сельскому поселению;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4) оказание финансовой помощи гражданам, оказавшимся в трудной жизненной ситуации.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4.   Бюджетные ассигнования Фонда предоставляются на основании постановления администрации Северного  сельского поселения. 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>В постановлении администрации Северного сельского поселения указываются получатели бюджетных ассигнований, цели, на которые выделены бюджетные ассигнования, их объём, сроки использования и предоставления отчёта об использовании.</w:t>
      </w:r>
    </w:p>
    <w:p w:rsidR="008A19C8" w:rsidRPr="00A611D3" w:rsidRDefault="008A19C8" w:rsidP="008A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1D3">
        <w:rPr>
          <w:rFonts w:ascii="Arial" w:hAnsi="Arial" w:cs="Arial"/>
          <w:sz w:val="24"/>
          <w:szCs w:val="24"/>
        </w:rPr>
        <w:t xml:space="preserve">5. Получатели бюджетных ассигнований Фонда представляют в администрацию Северного сельского поселения отчёты об использовании бюджетных ассигнований Фонда с приложением документов, подтверждающих их целевое использование. </w:t>
      </w:r>
    </w:p>
    <w:p w:rsidR="00B566BB" w:rsidRDefault="00B566BB" w:rsidP="008A19C8">
      <w:pPr>
        <w:pStyle w:val="a3"/>
      </w:pPr>
    </w:p>
    <w:sectPr w:rsidR="00B5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FF4"/>
    <w:multiLevelType w:val="hybridMultilevel"/>
    <w:tmpl w:val="CAD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9C8"/>
    <w:rsid w:val="008A19C8"/>
    <w:rsid w:val="00B5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C8"/>
    <w:pPr>
      <w:spacing w:after="0" w:line="240" w:lineRule="auto"/>
    </w:pPr>
  </w:style>
  <w:style w:type="character" w:styleId="a4">
    <w:name w:val="Hyperlink"/>
    <w:basedOn w:val="a0"/>
    <w:uiPriority w:val="99"/>
    <w:rsid w:val="008A19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A19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AED6AAFA381E16C0F24A0E1568F0818431091E20043500258F78B52B93576433645986F64302C720B67ZAr5N" TargetMode="External"/><Relationship Id="rId5" Type="http://schemas.openxmlformats.org/officeDocument/2006/relationships/hyperlink" Target="consultantplus://offline/ref=C90AED6AAFA381E16C0F3AADF73AD10C184F4D9CE8074C005B07ACD605B03F2104791CDA2F6DZ3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2016-03-02T06:44:00Z</dcterms:created>
  <dcterms:modified xsi:type="dcterms:W3CDTF">2016-03-02T06:52:00Z</dcterms:modified>
</cp:coreProperties>
</file>