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A0" w:rsidRPr="006B5A35" w:rsidRDefault="006F44A0" w:rsidP="006B5A35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6B5A35">
        <w:rPr>
          <w:rFonts w:hAnsi="Times New Roman" w:cs="Times New Roman"/>
          <w:bCs/>
          <w:color w:val="000000"/>
          <w:sz w:val="28"/>
          <w:szCs w:val="28"/>
          <w:lang w:val="ru-RU"/>
        </w:rPr>
        <w:t>Администрация Северного сельского поселения</w:t>
      </w:r>
    </w:p>
    <w:p w:rsidR="006F44A0" w:rsidRPr="006F44A0" w:rsidRDefault="006F44A0" w:rsidP="006B5A3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B5A35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         Шегарского  района Томской </w:t>
      </w:r>
      <w:r w:rsidR="004279CD">
        <w:rPr>
          <w:rFonts w:hAnsi="Times New Roman" w:cs="Times New Roman"/>
          <w:bCs/>
          <w:color w:val="000000"/>
          <w:sz w:val="28"/>
          <w:szCs w:val="28"/>
          <w:lang w:val="ru-RU"/>
        </w:rPr>
        <w:t>области</w:t>
      </w:r>
      <w:r w:rsidRPr="006B5A35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</w:p>
    <w:p w:rsidR="00425AA8" w:rsidRPr="006B5A35" w:rsidRDefault="006B5A35" w:rsidP="006F44A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B5A35">
        <w:rPr>
          <w:rFonts w:hAnsi="Times New Roman" w:cs="Times New Roman"/>
          <w:bCs/>
          <w:color w:val="000000"/>
          <w:sz w:val="28"/>
          <w:szCs w:val="28"/>
          <w:lang w:val="ru-RU"/>
        </w:rPr>
        <w:t>Распоряжение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156"/>
        <w:gridCol w:w="7579"/>
      </w:tblGrid>
      <w:tr w:rsidR="006B5A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AA8" w:rsidRPr="006B5A35" w:rsidRDefault="006B5A35" w:rsidP="006B5A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E9038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AA8" w:rsidRDefault="00425AA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5AA8" w:rsidRPr="006B5A35" w:rsidRDefault="006B5A35" w:rsidP="008732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</w:t>
            </w:r>
            <w:r w:rsidR="00E9038E"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 w:rsidR="008732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</w:p>
        </w:tc>
      </w:tr>
    </w:tbl>
    <w:p w:rsidR="00425AA8" w:rsidRPr="006B5A35" w:rsidRDefault="006B5A35" w:rsidP="006B5A35">
      <w:pPr>
        <w:tabs>
          <w:tab w:val="left" w:pos="3975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  <w:t>с. Монастырка</w:t>
      </w:r>
    </w:p>
    <w:p w:rsidR="00425AA8" w:rsidRPr="006B5A35" w:rsidRDefault="00E903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5A35">
        <w:rPr>
          <w:rFonts w:hAnsi="Times New Roman" w:cs="Times New Roman"/>
          <w:bCs/>
          <w:color w:val="000000"/>
          <w:sz w:val="24"/>
          <w:szCs w:val="24"/>
          <w:lang w:val="ru-RU"/>
        </w:rPr>
        <w:t>О</w:t>
      </w:r>
      <w:r w:rsidRPr="006B5A35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6B5A35">
        <w:rPr>
          <w:rFonts w:hAnsi="Times New Roman" w:cs="Times New Roman"/>
          <w:bCs/>
          <w:color w:val="000000"/>
          <w:sz w:val="24"/>
          <w:szCs w:val="24"/>
          <w:lang w:val="ru-RU"/>
        </w:rPr>
        <w:t>назначении ответственного за</w:t>
      </w:r>
      <w:r w:rsidRPr="006B5A35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6B5A35">
        <w:rPr>
          <w:rFonts w:hAnsi="Times New Roman" w:cs="Times New Roman"/>
          <w:bCs/>
          <w:color w:val="000000"/>
          <w:sz w:val="24"/>
          <w:szCs w:val="24"/>
          <w:lang w:val="ru-RU"/>
        </w:rPr>
        <w:t>проведение инструктажа по</w:t>
      </w:r>
      <w:r w:rsidRPr="006B5A35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6B5A35">
        <w:rPr>
          <w:rFonts w:hAnsi="Times New Roman" w:cs="Times New Roman"/>
          <w:bCs/>
          <w:color w:val="000000"/>
          <w:sz w:val="24"/>
          <w:szCs w:val="24"/>
          <w:lang w:val="ru-RU"/>
        </w:rPr>
        <w:t>антитеррористической защищенности</w:t>
      </w:r>
      <w:r w:rsidR="001A6D3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на территории</w:t>
      </w:r>
    </w:p>
    <w:p w:rsidR="00425AA8" w:rsidRPr="006F44A0" w:rsidRDefault="001A6D38" w:rsidP="001A6D3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МО « Северного сельского поселения» Шегарского района</w:t>
      </w:r>
    </w:p>
    <w:p w:rsidR="00425AA8" w:rsidRPr="006F44A0" w:rsidRDefault="004279CD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E9038E">
        <w:rPr>
          <w:rFonts w:hAnsi="Times New Roman" w:cs="Times New Roman"/>
          <w:color w:val="000000"/>
          <w:sz w:val="24"/>
          <w:szCs w:val="24"/>
        </w:rPr>
        <w:t> 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антитеррористической безопасности, охраны жизни и</w:t>
      </w:r>
      <w:r w:rsidR="00E9038E">
        <w:rPr>
          <w:rFonts w:hAnsi="Times New Roman" w:cs="Times New Roman"/>
          <w:color w:val="000000"/>
          <w:sz w:val="24"/>
          <w:szCs w:val="24"/>
        </w:rPr>
        <w:t> 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>здоровья работников</w:t>
      </w:r>
    </w:p>
    <w:p w:rsidR="00425AA8" w:rsidRPr="006B5A35" w:rsidRDefault="004279CD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</w:t>
      </w:r>
      <w:r w:rsidR="006B5A35" w:rsidRPr="006B5A35">
        <w:rPr>
          <w:rFonts w:hAnsi="Times New Roman" w:cs="Times New Roman"/>
          <w:bCs/>
          <w:color w:val="000000"/>
          <w:sz w:val="24"/>
          <w:szCs w:val="24"/>
          <w:lang w:val="ru-RU"/>
        </w:rPr>
        <w:t>РАСПОРЯЖАЮСЬ</w:t>
      </w:r>
      <w:r w:rsidR="00E9038E" w:rsidRPr="006B5A35">
        <w:rPr>
          <w:rFonts w:hAnsi="Times New Roman" w:cs="Times New Roman"/>
          <w:bCs/>
          <w:color w:val="000000"/>
          <w:sz w:val="24"/>
          <w:szCs w:val="24"/>
          <w:lang w:val="ru-RU"/>
        </w:rPr>
        <w:t>:</w:t>
      </w:r>
    </w:p>
    <w:p w:rsidR="00425AA8" w:rsidRPr="006F44A0" w:rsidRDefault="004279CD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>1. Утвердить инструкцию по</w:t>
      </w:r>
      <w:r w:rsidR="00E9038E">
        <w:rPr>
          <w:rFonts w:hAnsi="Times New Roman" w:cs="Times New Roman"/>
          <w:color w:val="000000"/>
          <w:sz w:val="24"/>
          <w:szCs w:val="24"/>
        </w:rPr>
        <w:t> 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>действию работников при угрозе и</w:t>
      </w:r>
      <w:r w:rsidR="00E9038E">
        <w:rPr>
          <w:rFonts w:hAnsi="Times New Roman" w:cs="Times New Roman"/>
          <w:color w:val="000000"/>
          <w:sz w:val="24"/>
          <w:szCs w:val="24"/>
        </w:rPr>
        <w:t> 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>осуществлении террористического акта (приложение</w:t>
      </w:r>
      <w:r w:rsidR="00E9038E">
        <w:rPr>
          <w:rFonts w:hAnsi="Times New Roman" w:cs="Times New Roman"/>
          <w:color w:val="000000"/>
          <w:sz w:val="24"/>
          <w:szCs w:val="24"/>
        </w:rPr>
        <w:t> 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>1).</w:t>
      </w:r>
    </w:p>
    <w:p w:rsidR="00425AA8" w:rsidRPr="006F44A0" w:rsidRDefault="004279CD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2. Назначить </w:t>
      </w:r>
      <w:r w:rsidR="006B5A35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специалиста1-категории по вопросам ЖКХ, благоустройству и управлению муниципальным имуществом </w:t>
      </w:r>
      <w:r w:rsidR="00801C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6B5A35">
        <w:rPr>
          <w:rFonts w:hAnsi="Times New Roman" w:cs="Times New Roman"/>
          <w:color w:val="000000"/>
          <w:sz w:val="24"/>
          <w:szCs w:val="24"/>
          <w:lang w:val="ru-RU"/>
        </w:rPr>
        <w:t xml:space="preserve">дминистрации Северного сельского поселения 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B5A35">
        <w:rPr>
          <w:rFonts w:hAnsi="Times New Roman" w:cs="Times New Roman"/>
          <w:color w:val="000000"/>
          <w:sz w:val="24"/>
          <w:szCs w:val="24"/>
          <w:lang w:val="ru-RU"/>
        </w:rPr>
        <w:t>Тюлькевич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B5A35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1A6D38">
        <w:rPr>
          <w:rFonts w:hAnsi="Times New Roman" w:cs="Times New Roman"/>
          <w:color w:val="000000"/>
          <w:sz w:val="24"/>
          <w:szCs w:val="24"/>
          <w:lang w:val="ru-RU"/>
        </w:rPr>
        <w:t xml:space="preserve">лию </w:t>
      </w:r>
      <w:r w:rsidR="006B5A3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1A6D38">
        <w:rPr>
          <w:rFonts w:hAnsi="Times New Roman" w:cs="Times New Roman"/>
          <w:color w:val="000000"/>
          <w:sz w:val="24"/>
          <w:szCs w:val="24"/>
          <w:lang w:val="ru-RU"/>
        </w:rPr>
        <w:t>иколаевну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ответственным лицом за</w:t>
      </w:r>
      <w:r w:rsidR="00E9038E">
        <w:rPr>
          <w:rFonts w:hAnsi="Times New Roman" w:cs="Times New Roman"/>
          <w:color w:val="000000"/>
          <w:sz w:val="24"/>
          <w:szCs w:val="24"/>
        </w:rPr>
        <w:t> 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>проведение инструктажей по</w:t>
      </w:r>
      <w:r w:rsidR="00E9038E">
        <w:rPr>
          <w:rFonts w:hAnsi="Times New Roman" w:cs="Times New Roman"/>
          <w:color w:val="000000"/>
          <w:sz w:val="24"/>
          <w:szCs w:val="24"/>
        </w:rPr>
        <w:t> 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 защищенности с</w:t>
      </w:r>
      <w:r w:rsidR="00E9038E">
        <w:rPr>
          <w:rFonts w:hAnsi="Times New Roman" w:cs="Times New Roman"/>
          <w:color w:val="000000"/>
          <w:sz w:val="24"/>
          <w:szCs w:val="24"/>
        </w:rPr>
        <w:t> 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>работниками.</w:t>
      </w:r>
    </w:p>
    <w:p w:rsidR="00425AA8" w:rsidRPr="006F44A0" w:rsidRDefault="004279CD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>3. Проводить инструктаж по</w:t>
      </w:r>
      <w:r w:rsidR="00E9038E">
        <w:rPr>
          <w:rFonts w:hAnsi="Times New Roman" w:cs="Times New Roman"/>
          <w:color w:val="000000"/>
          <w:sz w:val="24"/>
          <w:szCs w:val="24"/>
        </w:rPr>
        <w:t> 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 безопасности со</w:t>
      </w:r>
      <w:r w:rsidR="00E9038E">
        <w:rPr>
          <w:rFonts w:hAnsi="Times New Roman" w:cs="Times New Roman"/>
          <w:color w:val="000000"/>
          <w:sz w:val="24"/>
          <w:szCs w:val="24"/>
        </w:rPr>
        <w:t> 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>всеми работниками:</w:t>
      </w:r>
    </w:p>
    <w:p w:rsidR="00425AA8" w:rsidRPr="006F44A0" w:rsidRDefault="00E9038E" w:rsidP="004279C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первичный инструктаж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—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работу;</w:t>
      </w:r>
    </w:p>
    <w:p w:rsidR="00425AA8" w:rsidRPr="006F44A0" w:rsidRDefault="00E9038E" w:rsidP="004279C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повторный инструктаж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— каждые шесть месяцев;</w:t>
      </w:r>
    </w:p>
    <w:p w:rsidR="00425AA8" w:rsidRPr="006F44A0" w:rsidRDefault="00E9038E" w:rsidP="004279C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внеплановый инструктаж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— при внесении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при совершении (угрозе совершения) террористического акта;</w:t>
      </w:r>
    </w:p>
    <w:p w:rsidR="00425AA8" w:rsidRPr="006F44A0" w:rsidRDefault="00E9038E" w:rsidP="004279C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целевой инструктаж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— перед проведением массовых мероприятий.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4. Контроль исполнения настоящего </w:t>
      </w:r>
      <w:r w:rsidR="001A6D38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 оставляю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8"/>
        <w:gridCol w:w="156"/>
        <w:gridCol w:w="3607"/>
      </w:tblGrid>
      <w:tr w:rsidR="002358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5AA8" w:rsidRPr="00235879" w:rsidRDefault="00235879" w:rsidP="004279C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Глава</w:t>
            </w:r>
            <w:r w:rsidR="00E90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Северного сельского поселения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5AA8" w:rsidRDefault="00425AA8" w:rsidP="004279C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5AA8" w:rsidRDefault="00235879" w:rsidP="004279C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А</w:t>
            </w:r>
            <w:r w:rsidR="00E9038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E90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Майзер</w:t>
            </w:r>
            <w:r w:rsidR="00E90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58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5AA8" w:rsidRDefault="00425AA8" w:rsidP="004279C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5AA8" w:rsidRPr="00235879" w:rsidRDefault="00235879" w:rsidP="004279C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5AA8" w:rsidRPr="00235879" w:rsidRDefault="00425AA8" w:rsidP="004279C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25AA8" w:rsidRDefault="0019570F" w:rsidP="004279C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9038E">
        <w:rPr>
          <w:rFonts w:hAnsi="Times New Roman" w:cs="Times New Roman"/>
          <w:color w:val="000000"/>
          <w:sz w:val="24"/>
          <w:szCs w:val="24"/>
        </w:rPr>
        <w:t> </w:t>
      </w:r>
      <w:r w:rsidR="00235879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r w:rsidR="00E9038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38E">
        <w:rPr>
          <w:rFonts w:hAnsi="Times New Roman" w:cs="Times New Roman"/>
          <w:color w:val="000000"/>
          <w:sz w:val="24"/>
          <w:szCs w:val="24"/>
        </w:rPr>
        <w:t>ознакомлен</w:t>
      </w:r>
      <w:proofErr w:type="spellEnd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038E">
        <w:rPr>
          <w:rFonts w:hAnsi="Times New Roman" w:cs="Times New Roman"/>
          <w:color w:val="000000"/>
          <w:sz w:val="24"/>
          <w:szCs w:val="24"/>
        </w:rPr>
        <w:t>: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38"/>
        <w:gridCol w:w="156"/>
        <w:gridCol w:w="4471"/>
      </w:tblGrid>
      <w:tr w:rsidR="002358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5AA8" w:rsidRPr="00235879" w:rsidRDefault="00235879" w:rsidP="004279C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="00E9038E" w:rsidRPr="006F4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9038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категории              </w:t>
            </w:r>
            <w:r w:rsidR="00E9038E" w:rsidRPr="006F44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5AA8" w:rsidRPr="00235879" w:rsidRDefault="00235879" w:rsidP="004279C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5AA8" w:rsidRPr="00235879" w:rsidRDefault="00235879" w:rsidP="004279C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Ю</w:t>
            </w:r>
            <w:r w:rsidR="00E9038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E90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Тюлькевич</w:t>
            </w:r>
          </w:p>
        </w:tc>
      </w:tr>
      <w:tr w:rsidR="002358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5AA8" w:rsidRDefault="00425AA8" w:rsidP="004279C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5AA8" w:rsidRPr="00235879" w:rsidRDefault="00425AA8" w:rsidP="004279C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5AA8" w:rsidRPr="00235879" w:rsidRDefault="00425AA8" w:rsidP="004279C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25AA8" w:rsidRDefault="00425AA8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425AA8" w:rsidRPr="0019570F" w:rsidRDefault="00E9038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957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1</w:t>
      </w:r>
    </w:p>
    <w:p w:rsidR="00425AA8" w:rsidRPr="0019570F" w:rsidRDefault="00E9038E" w:rsidP="00801CF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9570F">
        <w:rPr>
          <w:rFonts w:hAnsi="Times New Roman" w:cs="Times New Roman"/>
          <w:color w:val="000000"/>
          <w:sz w:val="24"/>
          <w:szCs w:val="24"/>
          <w:lang w:val="ru-RU"/>
        </w:rPr>
        <w:t>Утверждаю</w:t>
      </w:r>
    </w:p>
    <w:p w:rsidR="00425AA8" w:rsidRPr="0019570F" w:rsidRDefault="0019570F" w:rsidP="00801CF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Глава</w:t>
      </w:r>
      <w:r w:rsidR="00E9038E" w:rsidRPr="001957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Северного сельского поселения</w:t>
      </w:r>
    </w:p>
    <w:p w:rsidR="00425AA8" w:rsidRPr="0019570F" w:rsidRDefault="0019570F" w:rsidP="00801CF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E9038E" w:rsidRPr="0019570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E9038E" w:rsidRPr="0019570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Майзер</w:t>
      </w:r>
    </w:p>
    <w:p w:rsidR="00425AA8" w:rsidRPr="0019570F" w:rsidRDefault="0019570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14.02.2024</w:t>
      </w:r>
    </w:p>
    <w:p w:rsidR="00425AA8" w:rsidRPr="006F44A0" w:rsidRDefault="00E903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 работников при угрозе (совершении) террористического акта</w:t>
      </w:r>
    </w:p>
    <w:p w:rsidR="00425AA8" w:rsidRPr="006F44A0" w:rsidRDefault="00425A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5AA8" w:rsidRPr="006F44A0" w:rsidRDefault="00E9038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BE6E33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 Полное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сокращенное наименование места массового пребывания людей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— объекта): </w:t>
      </w:r>
      <w:r w:rsidR="0019570F">
        <w:rPr>
          <w:rFonts w:hAnsi="Times New Roman" w:cs="Times New Roman"/>
          <w:color w:val="000000"/>
          <w:sz w:val="24"/>
          <w:szCs w:val="24"/>
          <w:lang w:val="ru-RU"/>
        </w:rPr>
        <w:t>Клуб с. Монастырка , Клуб с. Гусево, Клуб с. Федораевка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570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9570F" w:rsidRPr="00801CF0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801C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70B99" w:rsidRPr="00801CF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19570F">
        <w:rPr>
          <w:rFonts w:hAnsi="Times New Roman" w:cs="Times New Roman"/>
          <w:color w:val="000000"/>
          <w:sz w:val="24"/>
          <w:szCs w:val="24"/>
          <w:lang w:val="ru-RU"/>
        </w:rPr>
        <w:t xml:space="preserve"> Монастырская</w:t>
      </w:r>
      <w:r w:rsidR="00801CF0" w:rsidRPr="00801CF0">
        <w:rPr>
          <w:lang w:val="ru-RU"/>
        </w:rPr>
        <w:t xml:space="preserve"> </w:t>
      </w:r>
      <w:r w:rsidR="00801CF0" w:rsidRPr="00801CF0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801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9570F"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r w:rsidR="00D70B99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801C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70B99">
        <w:rPr>
          <w:rFonts w:hAnsi="Times New Roman" w:cs="Times New Roman"/>
          <w:color w:val="000000"/>
          <w:sz w:val="24"/>
          <w:szCs w:val="24"/>
          <w:lang w:val="ru-RU"/>
        </w:rPr>
        <w:t xml:space="preserve">У  Гусевская </w:t>
      </w:r>
      <w:r w:rsidR="00801CF0" w:rsidRPr="00801CF0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D70B9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801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0B99">
        <w:rPr>
          <w:rFonts w:hAnsi="Times New Roman" w:cs="Times New Roman"/>
          <w:color w:val="000000"/>
          <w:sz w:val="24"/>
          <w:szCs w:val="24"/>
          <w:lang w:val="ru-RU"/>
        </w:rPr>
        <w:t>Почта России с. Монастырка, Почта России с. Гусево, Почта России с. Новоильинка</w:t>
      </w:r>
      <w:r w:rsidR="00801CF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D70B99">
        <w:rPr>
          <w:rFonts w:hAnsi="Times New Roman" w:cs="Times New Roman"/>
          <w:color w:val="000000"/>
          <w:sz w:val="24"/>
          <w:szCs w:val="24"/>
          <w:lang w:val="ru-RU"/>
        </w:rPr>
        <w:t xml:space="preserve"> ОВП Гусево, ФАП (фель</w:t>
      </w:r>
      <w:r w:rsidR="00801CF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70B99">
        <w:rPr>
          <w:rFonts w:hAnsi="Times New Roman" w:cs="Times New Roman"/>
          <w:color w:val="000000"/>
          <w:sz w:val="24"/>
          <w:szCs w:val="24"/>
          <w:lang w:val="ru-RU"/>
        </w:rPr>
        <w:t xml:space="preserve">шерский  пункт) с. Монастырка,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70B99" w:rsidRPr="00D70B99">
        <w:rPr>
          <w:rFonts w:hAnsi="Times New Roman" w:cs="Times New Roman"/>
          <w:color w:val="000000"/>
          <w:sz w:val="24"/>
          <w:szCs w:val="24"/>
          <w:lang w:val="ru-RU"/>
        </w:rPr>
        <w:t>ФАП (фель</w:t>
      </w:r>
      <w:r w:rsidR="00801CF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70B99" w:rsidRPr="00D70B99">
        <w:rPr>
          <w:rFonts w:hAnsi="Times New Roman" w:cs="Times New Roman"/>
          <w:color w:val="000000"/>
          <w:sz w:val="24"/>
          <w:szCs w:val="24"/>
          <w:lang w:val="ru-RU"/>
        </w:rPr>
        <w:t xml:space="preserve">шерский  пункт) </w:t>
      </w:r>
      <w:r w:rsidR="00D70B99">
        <w:rPr>
          <w:rFonts w:hAnsi="Times New Roman" w:cs="Times New Roman"/>
          <w:color w:val="000000"/>
          <w:sz w:val="24"/>
          <w:szCs w:val="24"/>
          <w:lang w:val="ru-RU"/>
        </w:rPr>
        <w:t xml:space="preserve">с. Подоба, </w:t>
      </w:r>
      <w:r w:rsidR="00D70B99" w:rsidRPr="00D70B99">
        <w:rPr>
          <w:rFonts w:hAnsi="Times New Roman" w:cs="Times New Roman"/>
          <w:color w:val="000000"/>
          <w:sz w:val="24"/>
          <w:szCs w:val="24"/>
          <w:lang w:val="ru-RU"/>
        </w:rPr>
        <w:t>ФАП (</w:t>
      </w:r>
      <w:r w:rsidR="00D70B99">
        <w:rPr>
          <w:rFonts w:hAnsi="Times New Roman" w:cs="Times New Roman"/>
          <w:color w:val="000000"/>
          <w:sz w:val="24"/>
          <w:szCs w:val="24"/>
          <w:lang w:val="ru-RU"/>
        </w:rPr>
        <w:t>фель</w:t>
      </w:r>
      <w:r w:rsidR="00801CF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70B99">
        <w:rPr>
          <w:rFonts w:hAnsi="Times New Roman" w:cs="Times New Roman"/>
          <w:color w:val="000000"/>
          <w:sz w:val="24"/>
          <w:szCs w:val="24"/>
          <w:lang w:val="ru-RU"/>
        </w:rPr>
        <w:t>ше</w:t>
      </w:r>
      <w:r w:rsidR="00D70B99" w:rsidRPr="00D70B99">
        <w:rPr>
          <w:rFonts w:hAnsi="Times New Roman" w:cs="Times New Roman"/>
          <w:color w:val="000000"/>
          <w:sz w:val="24"/>
          <w:szCs w:val="24"/>
          <w:lang w:val="ru-RU"/>
        </w:rPr>
        <w:t xml:space="preserve">рский  пункт) </w:t>
      </w:r>
      <w:r w:rsidR="00D70B99">
        <w:rPr>
          <w:rFonts w:hAnsi="Times New Roman" w:cs="Times New Roman"/>
          <w:color w:val="000000"/>
          <w:sz w:val="24"/>
          <w:szCs w:val="24"/>
          <w:lang w:val="ru-RU"/>
        </w:rPr>
        <w:t xml:space="preserve"> с. Новоильинка, 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0B99" w:rsidRPr="00D70B99">
        <w:rPr>
          <w:rFonts w:hAnsi="Times New Roman" w:cs="Times New Roman"/>
          <w:color w:val="000000"/>
          <w:sz w:val="24"/>
          <w:szCs w:val="24"/>
          <w:lang w:val="ru-RU"/>
        </w:rPr>
        <w:t>ФАП (фель</w:t>
      </w:r>
      <w:r w:rsidR="00801CF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70B99" w:rsidRPr="00D70B99">
        <w:rPr>
          <w:rFonts w:hAnsi="Times New Roman" w:cs="Times New Roman"/>
          <w:color w:val="000000"/>
          <w:sz w:val="24"/>
          <w:szCs w:val="24"/>
          <w:lang w:val="ru-RU"/>
        </w:rPr>
        <w:t xml:space="preserve">шерский  пункт) </w:t>
      </w:r>
      <w:proofErr w:type="spellStart"/>
      <w:r w:rsidR="00D70B9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D70B99">
        <w:rPr>
          <w:rFonts w:hAnsi="Times New Roman" w:cs="Times New Roman"/>
          <w:color w:val="000000"/>
          <w:sz w:val="24"/>
          <w:szCs w:val="24"/>
          <w:lang w:val="ru-RU"/>
        </w:rPr>
        <w:t>.Ф</w:t>
      </w:r>
      <w:proofErr w:type="gramEnd"/>
      <w:r w:rsidR="00D70B99">
        <w:rPr>
          <w:rFonts w:hAnsi="Times New Roman" w:cs="Times New Roman"/>
          <w:color w:val="000000"/>
          <w:sz w:val="24"/>
          <w:szCs w:val="24"/>
          <w:lang w:val="ru-RU"/>
        </w:rPr>
        <w:t>едораевка</w:t>
      </w:r>
      <w:proofErr w:type="spellEnd"/>
      <w:r w:rsidR="00D70B99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Максимальное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количество одновременно находящихся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объекте людей: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BE6E33">
        <w:rPr>
          <w:rFonts w:hAnsi="Times New Roman" w:cs="Times New Roman"/>
          <w:color w:val="000000"/>
          <w:sz w:val="24"/>
          <w:szCs w:val="24"/>
          <w:lang w:val="ru-RU"/>
        </w:rPr>
        <w:t>80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чел.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</w:t>
      </w:r>
      <w:r w:rsidR="00801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801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801C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должностного лица, ответственного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обеспечение антитеррористической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защищенности объекта (территории)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, служебный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мобильный телефоны:</w:t>
      </w:r>
    </w:p>
    <w:p w:rsidR="00425AA8" w:rsidRPr="006F44A0" w:rsidRDefault="00BE6E33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Тюлькевич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Юлия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Николаевна</w:t>
      </w:r>
      <w:r w:rsidR="00801C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01CF0" w:rsidRPr="00801CF0">
        <w:rPr>
          <w:rFonts w:hAnsi="Times New Roman" w:cs="Times New Roman"/>
          <w:color w:val="000000"/>
          <w:sz w:val="24"/>
          <w:szCs w:val="24"/>
          <w:lang w:val="ru-RU"/>
        </w:rPr>
        <w:t>спец</w:t>
      </w:r>
      <w:r w:rsidR="00801CF0">
        <w:rPr>
          <w:rFonts w:hAnsi="Times New Roman" w:cs="Times New Roman"/>
          <w:color w:val="000000"/>
          <w:sz w:val="24"/>
          <w:szCs w:val="24"/>
          <w:lang w:val="ru-RU"/>
        </w:rPr>
        <w:t>иалист</w:t>
      </w:r>
      <w:r w:rsidR="00801CF0" w:rsidRPr="00801CF0">
        <w:rPr>
          <w:rFonts w:hAnsi="Times New Roman" w:cs="Times New Roman"/>
          <w:color w:val="000000"/>
          <w:sz w:val="24"/>
          <w:szCs w:val="24"/>
          <w:lang w:val="ru-RU"/>
        </w:rPr>
        <w:t xml:space="preserve">1-категории по вопросам ЖКХ, благоустройству и управлению муниципальным имуществом </w:t>
      </w:r>
      <w:r w:rsidR="00801C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801CF0" w:rsidRPr="00801CF0">
        <w:rPr>
          <w:rFonts w:hAnsi="Times New Roman" w:cs="Times New Roman"/>
          <w:color w:val="000000"/>
          <w:sz w:val="24"/>
          <w:szCs w:val="24"/>
          <w:lang w:val="ru-RU"/>
        </w:rPr>
        <w:t>дминистрации Северного сельского</w:t>
      </w:r>
      <w:r w:rsidR="00801CF0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поселения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, моб. 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>елефон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ы: </w:t>
      </w:r>
      <w:r w:rsidR="00801C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83824729238,  8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952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181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61</w:t>
      </w:r>
      <w:r w:rsidR="00E9038E" w:rsidRPr="006F44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5AA8" w:rsidRPr="00BE6E33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среднем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территории объекта возможно одновременное пребывание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E6E33">
        <w:rPr>
          <w:rFonts w:hAnsi="Times New Roman" w:cs="Times New Roman"/>
          <w:color w:val="000000"/>
          <w:sz w:val="24"/>
          <w:szCs w:val="24"/>
          <w:lang w:val="ru-RU"/>
        </w:rPr>
        <w:t>80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(сотрудников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посетителей)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дневное время,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E6E3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человек (сотрудников)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ночное время</w:t>
      </w:r>
      <w:r w:rsidR="00BE6E3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Территориальный орган МВД России,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территории которого расположено место массового пребывания людей, адрес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телефоны дежурной части: 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Отдел полиции </w:t>
      </w:r>
      <w:r w:rsidR="00BE6E3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МВД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E6E33">
        <w:rPr>
          <w:rFonts w:hAnsi="Times New Roman" w:cs="Times New Roman"/>
          <w:color w:val="000000"/>
          <w:sz w:val="24"/>
          <w:szCs w:val="24"/>
          <w:lang w:val="ru-RU"/>
        </w:rPr>
        <w:t>Шегарскому району, Томской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области: </w:t>
      </w:r>
      <w:r w:rsidR="00BE6E33">
        <w:rPr>
          <w:rFonts w:hAnsi="Times New Roman" w:cs="Times New Roman"/>
          <w:color w:val="000000"/>
          <w:sz w:val="24"/>
          <w:szCs w:val="24"/>
          <w:lang w:val="ru-RU"/>
        </w:rPr>
        <w:t>Томская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 обл., </w:t>
      </w:r>
      <w:r w:rsidR="00BE6E3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E6E33">
        <w:rPr>
          <w:rFonts w:hAnsi="Times New Roman" w:cs="Times New Roman"/>
          <w:color w:val="000000"/>
          <w:sz w:val="24"/>
          <w:szCs w:val="24"/>
          <w:lang w:val="ru-RU"/>
        </w:rPr>
        <w:t>Мельниково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, ул. </w:t>
      </w:r>
      <w:r w:rsidR="00F108A0">
        <w:rPr>
          <w:rFonts w:hAnsi="Times New Roman" w:cs="Times New Roman"/>
          <w:color w:val="000000"/>
          <w:sz w:val="24"/>
          <w:szCs w:val="24"/>
          <w:lang w:val="ru-RU"/>
        </w:rPr>
        <w:t>Ленина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, 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108A0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108A0">
        <w:rPr>
          <w:rFonts w:hAnsi="Times New Roman" w:cs="Times New Roman"/>
          <w:color w:val="000000"/>
          <w:sz w:val="24"/>
          <w:szCs w:val="24"/>
          <w:lang w:val="ru-RU"/>
        </w:rPr>
        <w:t xml:space="preserve">индекс  636130, 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дежурной части: 8 (</w:t>
      </w:r>
      <w:r w:rsidR="00F108A0">
        <w:rPr>
          <w:rFonts w:hAnsi="Times New Roman" w:cs="Times New Roman"/>
          <w:color w:val="000000"/>
          <w:sz w:val="24"/>
          <w:szCs w:val="24"/>
          <w:lang w:val="ru-RU"/>
        </w:rPr>
        <w:t>38247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) 2</w:t>
      </w:r>
      <w:r w:rsidR="00F108A0">
        <w:rPr>
          <w:rFonts w:hAnsi="Times New Roman" w:cs="Times New Roman"/>
          <w:color w:val="000000"/>
          <w:sz w:val="24"/>
          <w:szCs w:val="24"/>
          <w:lang w:val="ru-RU"/>
        </w:rPr>
        <w:t>-24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108A0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Рельеф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прилегающие лесные массивы, возможность незаметного подхода: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рельеф участка равнинный.</w:t>
      </w:r>
    </w:p>
    <w:p w:rsidR="00425AA8" w:rsidRPr="006F44A0" w:rsidRDefault="00425AA8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Нормативно-правовые акты, регламентирующие деятельность организации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 антитеррористической защищенности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Федеральный закон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06.03.2006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35-ФЗ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терроризму».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2.2. Постановление Правительства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25.03.2015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272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утверждении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 защищенности мест массового пребывания людей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объектов (территорий), подлежащих обязательной охране войсками национальной гвардии Российской Федерации,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форм паспортов безопасности таких мест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объектов (территорий)».</w:t>
      </w:r>
    </w:p>
    <w:p w:rsidR="00425AA8" w:rsidRPr="006F44A0" w:rsidRDefault="00425AA8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Предупредительные меры (меры профилактики) террористических актов. Виды угроз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 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пресечения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Персонал учреждения должен быть проинструктирован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обучен действиям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нештатных ситуациях.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Необходимо обеспечить тщательный просмотр всей поступающей письменной продукции, просмотр дискет; особое внимание необходимо обращать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бандероли, посылки, крупные упаковки, футляры-упаковки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п.,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том числе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рекламные проспекты.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Ужесточить режим пропуска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территорию учреждения</w:t>
      </w:r>
      <w:r w:rsidR="00F108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Тщательно проверять поступающее имущество, товары, оборудование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количеству предметов, состоянию упаковки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д.;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разрешается принимать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хранение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посторонних лиц какие-либо предметы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вещи.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Проводить тщательный подбор сотрудников, особенно обслуживающего персонала (дежурных, администраторов, сторожей, ремонтников, уборщиков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Разработать план эвакуации персонала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пострадавших.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Подготовить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содержать </w:t>
      </w:r>
      <w:proofErr w:type="gramStart"/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исправными</w:t>
      </w:r>
      <w:proofErr w:type="gramEnd"/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средства оповещения (тревожные кнопки, телефония).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Определить задачи администрации, персонала учреждения при эвакуации, при поступлении сигнала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террористическом акте, заложенной бомбе, при обнаружении взрывного устройства, доводить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сведения персонала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рамках инструктажа.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Четко определить правила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порядок действий при сдаче помещений (территории)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аренду другим организациям.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возможности организовать подготовку сотрудников учреждения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правоохранительными органами, путем практических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действиям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условиях проявления признаков терроризма.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Обеспечить свободный проход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свободное открывание изнутри эвакуационных выходов.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Довести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всего персонала учреждения номера телефонов,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которым необходимо поставить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 w:rsidR="00425AA8" w:rsidRPr="006F44A0" w:rsidRDefault="00425AA8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При обнаружении предмета, похожего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взрывное устройство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вдаваться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панику! Обеспечить немедленную передачу полученной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телефону информации руководителю организации.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трогать,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подходить,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передвигать обнаруженный подозрительный предмет!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курить, воздержаться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использования средств радиосвязи,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том числе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мобильных, вблизи данного предмета.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Немедленно сообщить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обнаружении подозрительно предмета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112. Быть готовым описать внешний вид предмета, похожего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взрывное устройство.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Обеспечить (помочь обеспечить) организованную эвакуацию людей согласно плану эвакуации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территории, прилегающей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опасной зоне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радиусе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менее 100 м</w:t>
      </w:r>
      <w:proofErr w:type="gramStart"/>
      <w:r w:rsidRPr="006F44A0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2</w:t>
      </w:r>
      <w:proofErr w:type="gramEnd"/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сообщать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угрозе взрыва никому, кроме тех, кому необходимо знать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случившемся, 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создавать панику.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возможности обеспечить охрану подозрительного предмета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опасной зоны. При охране подозрительного предмета находиться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предметами, обеспечивающими защиту (угол здания, колонна, толстое дерево, автомашина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д.).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Дождаться прибытия представителей правоохранительных органов, указать место расположения подозрительного предмета, время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обстоятельства обнаружения. Обеспечить беспрепятственную работу оперативно-следственной группы, кинологов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Действовать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указанию представителей правоохранительных органов.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Признаки, которые могут указывать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взрывное устройство:</w:t>
      </w:r>
    </w:p>
    <w:p w:rsidR="00425AA8" w:rsidRPr="006F44A0" w:rsidRDefault="00E9038E" w:rsidP="004279C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Предмет может иметь любой вид: сумка, сверток, пакет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п., находящиеся бесхозно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месте возможного присутствия большого количества людей, вблизи </w:t>
      </w:r>
      <w:proofErr w:type="spellStart"/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взрыво</w:t>
      </w:r>
      <w:proofErr w:type="spellEnd"/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-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пожароопасных мест, расположения различного рода коммуникаций.</w:t>
      </w:r>
    </w:p>
    <w:p w:rsidR="00425AA8" w:rsidRPr="006F44A0" w:rsidRDefault="00E9038E" w:rsidP="004279CD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Предмет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своему внешнему виду может быть похож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взрывное устройство (гранату, мину, снаряд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п.):</w:t>
      </w:r>
    </w:p>
    <w:p w:rsidR="00425AA8" w:rsidRPr="006F44A0" w:rsidRDefault="00E9038E" w:rsidP="004279C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него могут торчать проводки, веревочки, изоляционная лента, скотч;</w:t>
      </w:r>
    </w:p>
    <w:p w:rsidR="00425AA8" w:rsidRPr="006F44A0" w:rsidRDefault="00E9038E" w:rsidP="004279C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возможно тиканье часового механизма, механическое жужжание, другие звуки;</w:t>
      </w:r>
    </w:p>
    <w:p w:rsidR="00425AA8" w:rsidRPr="006F44A0" w:rsidRDefault="00E9038E" w:rsidP="004279CD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характерный запах селитры или другого горючего вещества.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Причины, служащие поводом для опасения:</w:t>
      </w:r>
    </w:p>
    <w:p w:rsidR="00425AA8" w:rsidRPr="006F44A0" w:rsidRDefault="00E9038E" w:rsidP="004279C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нахождение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территории подозрительных лиц, лиц подозрительного поведения незадолго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обнаружения предмета, похожего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взрывное устройство;</w:t>
      </w:r>
    </w:p>
    <w:p w:rsidR="00425AA8" w:rsidRPr="006F44A0" w:rsidRDefault="00E9038E" w:rsidP="004279CD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угрозы лично,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телефону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почтовых отправлениях.</w:t>
      </w:r>
    </w:p>
    <w:p w:rsidR="00425AA8" w:rsidRPr="006F44A0" w:rsidRDefault="00425AA8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При поступлении угрозы террористического акта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телефону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3.2.1. Будьте спокойными, выдержанными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вежливыми,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прерывайте говорящего абонента.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возможности поднесите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телефону любое записывающее устройство, чтобы записать разговор.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3.2.2.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ходу разговора предположите возраст звонившего, запомните его пол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особенности речи:</w:t>
      </w:r>
    </w:p>
    <w:p w:rsidR="00425AA8" w:rsidRPr="006F44A0" w:rsidRDefault="00E9038E" w:rsidP="004279C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голос: громкий (тихий), низкий (высокий);</w:t>
      </w:r>
    </w:p>
    <w:p w:rsidR="00425AA8" w:rsidRDefault="00E9038E" w:rsidP="004279C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темп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быстрая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медленная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425AA8" w:rsidRPr="006F44A0" w:rsidRDefault="00E9038E" w:rsidP="004279C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произношение: отчетливое, искаженное,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заиканием, шепелявое,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акцентом;</w:t>
      </w:r>
    </w:p>
    <w:p w:rsidR="00425AA8" w:rsidRPr="006F44A0" w:rsidRDefault="00E9038E" w:rsidP="004279C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манера речи: развязная,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издевкой</w:t>
      </w:r>
      <w:proofErr w:type="gramEnd"/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нецензурными выражениями;</w:t>
      </w:r>
    </w:p>
    <w:p w:rsidR="00425AA8" w:rsidRPr="006F44A0" w:rsidRDefault="00E9038E" w:rsidP="004279CD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отметьте звуковой фон (шум автомашин или железнодорожного транспорта, звуки </w:t>
      </w:r>
      <w:proofErr w:type="gramStart"/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теле</w:t>
      </w:r>
      <w:proofErr w:type="gramEnd"/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- или радиоаппаратуры, голоса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3.2.3.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возможности зафиксируйте точное время начала разговора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его продолжительность. Постарайтесь максимально возможно удлинить время телефонного общения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террористом. Переспрашивайте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несколько раз, ссылаясь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плохую связь.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3.2.4. Примерные вопросы, чтобы поддержать контакт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террористом:</w:t>
      </w:r>
    </w:p>
    <w:p w:rsidR="00425AA8" w:rsidRPr="006F44A0" w:rsidRDefault="00E9038E" w:rsidP="004279C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Куда, кому,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какому телефону звонит этот человек?</w:t>
      </w:r>
    </w:p>
    <w:p w:rsidR="00425AA8" w:rsidRPr="006F44A0" w:rsidRDefault="00E9038E" w:rsidP="004279C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Когда может быть проведен взрыв?</w:t>
      </w:r>
    </w:p>
    <w:p w:rsidR="00425AA8" w:rsidRDefault="00E9038E" w:rsidP="004279C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Где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заложено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взрывное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устройство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?</w:t>
      </w:r>
    </w:p>
    <w:p w:rsidR="00425AA8" w:rsidRDefault="00E9038E" w:rsidP="004279C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Что оно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себя представляет?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выглядит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внешне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?</w:t>
      </w:r>
    </w:p>
    <w:p w:rsidR="00425AA8" w:rsidRPr="006F44A0" w:rsidRDefault="00E9038E" w:rsidP="004279C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ли еще где-нибудь взрывное устройство?</w:t>
      </w:r>
    </w:p>
    <w:p w:rsidR="00425AA8" w:rsidRPr="006F44A0" w:rsidRDefault="00E9038E" w:rsidP="004279C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Для чего заложено взрывное устройство?</w:t>
      </w:r>
    </w:p>
    <w:p w:rsidR="00425AA8" w:rsidRDefault="00E9038E" w:rsidP="004279C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Каковы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выдвигаемые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?</w:t>
      </w:r>
    </w:p>
    <w:p w:rsidR="00425AA8" w:rsidRPr="006F44A0" w:rsidRDefault="00E9038E" w:rsidP="004279C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Выдвигает требования преступник лично, выступает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роли посредника или представляет какую-либо группу лиц?</w:t>
      </w:r>
    </w:p>
    <w:p w:rsidR="00425AA8" w:rsidRPr="006F44A0" w:rsidRDefault="00E9038E" w:rsidP="004279C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каких условиях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он (она) или они согласны отказаться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задуманного?</w:t>
      </w:r>
    </w:p>
    <w:p w:rsidR="00425AA8" w:rsidRPr="006F44A0" w:rsidRDefault="00E9038E" w:rsidP="004279C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Как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когда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ним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ней) можно связаться?</w:t>
      </w:r>
    </w:p>
    <w:p w:rsidR="00425AA8" w:rsidRPr="006F44A0" w:rsidRDefault="00E9038E" w:rsidP="004279CD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Кому вы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можете или должны сообщить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этом звонке?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3.2.5. Постарайтесь незаметно сразу дать знать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этой угрозе своему коллеге, чтобы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возможности одновременно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вашим разговором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другому аппарату сообщил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телефону 112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 поступившей угрозе. Либо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окончании разговора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террористом сами немедленно сообщите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телефону 112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 поступившем телефонном звонке.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3.2.6. Обеспечьте немедленную передачу полученной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телефону информации руководителю </w:t>
      </w:r>
      <w:r w:rsidR="006C43E1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3.2.7.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распространяйтесь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факте разговора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его содержании, максимально ограничьте число людей, владеющих полученной информацией.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3.2.8.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если номер звонящего определился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— зафиксируйте его, 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потерять.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3.2.9. Эвакуируйте посетителей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работников согласно плану эвакуации.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3.2.10. Обеспечьте беспрепятственную работу оперативно-следственной группы, кинологов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 При поступлении угрозы террористического акта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письменном виде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Угрозы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могут поступить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как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почтовому каналу,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результате обнаружения различного рода анонимных материалов (записки, надписи, информация, записанная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дискете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При получении анонимного материала, содержащего угрозы террористического характера, обращайтесь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ним максимально осторожно, уберите 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чистый плотно закрываемый полиэтиленовый пакет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поместите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отдельную жесткую папку.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Сохраняйте все: сам документ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текстом, любые вложения, конверт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упаковку, ничего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выбрасывайте.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Постарайтесь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оставлять 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чем отпечатков своих пальцев.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расширяйте круг лиц, ознакомившихся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содержанием документа.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Анонимные материалы направьте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сопроводительным письмом,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котором должны быть указаны конкретные признаки анонимных материалов (вид, количество, каким способом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чем исполнены,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каких слов начинается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какими заканчивается текст, наличие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п.),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также обстоятельства,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распространением, обнаружением или получением.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Анонимные материалы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должны сшиваться, склеиваться,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них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разрешаться делать подписи, подчеркивать или обводить отдельные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тексте, писать резолюции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указания, также запрещается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мять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сгибать.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При написании резолюции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других надписей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сопроводительных документах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должно оставаться </w:t>
      </w:r>
      <w:proofErr w:type="gramStart"/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давленных</w:t>
      </w:r>
      <w:proofErr w:type="gramEnd"/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анонимных материалах.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штамп проставляется только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сопроводительных письмах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заявлениях граждан, передавших анонимные материалы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инстанции.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3.4. При вооруженном захвате террористами заложников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нужно кричать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метаться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помещению.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впадайте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панику! Выстрелы производят всегда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сторону, где есть движение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звук.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приближающейся опасности заприте помещение изнутри,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если успеете. Находитесь как можно дальше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двери. Молчите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двигайтесь.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Все гаджеты переведите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беззвучный режим, вибросигнал также отключите, звук может вас выдать или разозлить нападающего.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ПРЯЧЬТЕСЬ!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дверь,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стол, стул, угол стены. Присядьте или лягте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пол, чтобы оказаться ниже линии возможного беспорядочного огня.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Избегайте зрительного контакта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террористом,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делайте резких движений,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вступайте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своей инициативе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ним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разговор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спор.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Если это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связано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причинением ущерба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здоровью людей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— выполняйте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точности требования захватчиков,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противоречьте террористам,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рискуйте жизнью окружающих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своей собственной.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двигайтесь,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кричите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— все это может повлечь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собой применение террористами оружия. Чтобы нападающий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совершил лишних опасных действий, внешняя ситуация должна быть максимально безопасна для него.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должен понимать, что окружающие безвредны.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возможности обеспечьте немедленную передачу полученной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телефону информации руководителю организации,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также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112. Говорите шепотом. Если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можете говорить, просто оставайтесь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линии, диспетчер услышит, что происходит,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отследит </w:t>
      </w:r>
      <w:proofErr w:type="gramStart"/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вашу</w:t>
      </w:r>
      <w:proofErr w:type="gramEnd"/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геолокацию</w:t>
      </w:r>
      <w:proofErr w:type="spellEnd"/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убегайте,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пытайтесь покинуть помещение самостоятельно. Ваша задача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— дождаться спецслужб живым.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Обеспечьте беспрепятственный проезд (проход)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месту происшествия сотрудников силовых структур.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прибытием бойцов спецподразделений подробно ответьте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вопросы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обеспечьте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беспрепятственную работу.</w:t>
      </w:r>
    </w:p>
    <w:p w:rsidR="00425AA8" w:rsidRPr="006F44A0" w:rsidRDefault="00425AA8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информирования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случае совершения (угрозы совершения) террористического акта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Немедленно сообщить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случившемся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номеру 112.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Сообщить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случившемся руководству учреждения: </w:t>
      </w:r>
      <w:r w:rsidR="006C43E1">
        <w:rPr>
          <w:rFonts w:hAnsi="Times New Roman" w:cs="Times New Roman"/>
          <w:color w:val="000000"/>
          <w:sz w:val="24"/>
          <w:szCs w:val="24"/>
          <w:lang w:val="ru-RU"/>
        </w:rPr>
        <w:t>Главе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C43E1">
        <w:rPr>
          <w:rFonts w:hAnsi="Times New Roman" w:cs="Times New Roman"/>
          <w:color w:val="000000"/>
          <w:sz w:val="24"/>
          <w:szCs w:val="24"/>
          <w:lang w:val="ru-RU"/>
        </w:rPr>
        <w:t>Северного сельского поселения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C43E1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6C43E1">
        <w:rPr>
          <w:rFonts w:hAnsi="Times New Roman" w:cs="Times New Roman"/>
          <w:color w:val="000000"/>
          <w:sz w:val="24"/>
          <w:szCs w:val="24"/>
          <w:lang w:val="ru-RU"/>
        </w:rPr>
        <w:t>38247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6C43E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6C43E1">
        <w:rPr>
          <w:rFonts w:hAnsi="Times New Roman" w:cs="Times New Roman"/>
          <w:color w:val="000000"/>
          <w:sz w:val="24"/>
          <w:szCs w:val="24"/>
          <w:lang w:val="ru-RU"/>
        </w:rPr>
        <w:t>97-84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25AA8" w:rsidRPr="006F44A0" w:rsidRDefault="00425AA8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аварийного отключения электроэнергии, остановки машин, оборудования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угрозе взрыва, возгорания ответственное лицо немедленно вручную останавливает машины, механизмы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оборудование устройством, применяемым для отключения электрической энергии или части всего оборудования.</w:t>
      </w:r>
    </w:p>
    <w:p w:rsidR="00425AA8" w:rsidRPr="006F44A0" w:rsidRDefault="00425AA8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эвакуации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включении </w:t>
      </w:r>
      <w:proofErr w:type="gramStart"/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голосового</w:t>
      </w:r>
      <w:proofErr w:type="gramEnd"/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извещателя</w:t>
      </w:r>
      <w:proofErr w:type="spellEnd"/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 xml:space="preserve"> «Внимание, пожарная тревога!» немедленно остановить работу. Взять теплую одежду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холодное время года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согласно схеме эвакуации без паники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спешки выйти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здания.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месте сбора сообщить непосредственному руководителю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том, что вы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безопасности.</w:t>
      </w:r>
    </w:p>
    <w:p w:rsidR="00425AA8" w:rsidRPr="006F44A0" w:rsidRDefault="00425AA8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Порядок оказания первой помощи</w:t>
      </w:r>
    </w:p>
    <w:p w:rsidR="00425AA8" w:rsidRPr="006F44A0" w:rsidRDefault="00E9038E" w:rsidP="004279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приезда скорой медицинской помощи первая помощь оказывается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следующем приоритетном порядке:</w:t>
      </w:r>
    </w:p>
    <w:p w:rsidR="00425AA8" w:rsidRPr="006F44A0" w:rsidRDefault="00E9038E" w:rsidP="004279C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сначала производят тушение одежды,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если есть возгорание,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временную остановку возникшего кровотечения, наложение стерильной повязки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рану или травмированную поверхность (например, при ожоге, порезе);</w:t>
      </w:r>
    </w:p>
    <w:p w:rsidR="00425AA8" w:rsidRPr="006F44A0" w:rsidRDefault="00E9038E" w:rsidP="004279C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одновременно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наложением стерильных повязок проводят, если требуется, искусственную вентиляцию легких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непрямой массаж сердца;</w:t>
      </w:r>
    </w:p>
    <w:p w:rsidR="00425AA8" w:rsidRPr="006F44A0" w:rsidRDefault="00E9038E" w:rsidP="004279C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производится иммобилизация (обеспечение неподвижности) определенной части тела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время транспортировки;</w:t>
      </w:r>
    </w:p>
    <w:p w:rsidR="00425AA8" w:rsidRPr="006F44A0" w:rsidRDefault="00E9038E" w:rsidP="004279CD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44A0">
        <w:rPr>
          <w:rFonts w:hAnsi="Times New Roman" w:cs="Times New Roman"/>
          <w:color w:val="000000"/>
          <w:sz w:val="24"/>
          <w:szCs w:val="24"/>
          <w:lang w:val="ru-RU"/>
        </w:rPr>
        <w:t>затем согревают пострадавшего или накладывают холод (при необходимости).</w:t>
      </w:r>
    </w:p>
    <w:sectPr w:rsidR="00425AA8" w:rsidRPr="006F44A0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D0" w:rsidRDefault="00E859D0" w:rsidP="006F44A0">
      <w:pPr>
        <w:spacing w:before="0" w:after="0"/>
      </w:pPr>
      <w:r>
        <w:separator/>
      </w:r>
    </w:p>
  </w:endnote>
  <w:endnote w:type="continuationSeparator" w:id="0">
    <w:p w:rsidR="00E859D0" w:rsidRDefault="00E859D0" w:rsidP="006F44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D0" w:rsidRDefault="00E859D0" w:rsidP="006F44A0">
      <w:pPr>
        <w:spacing w:before="0" w:after="0"/>
      </w:pPr>
      <w:r>
        <w:separator/>
      </w:r>
    </w:p>
  </w:footnote>
  <w:footnote w:type="continuationSeparator" w:id="0">
    <w:p w:rsidR="00E859D0" w:rsidRDefault="00E859D0" w:rsidP="006F44A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90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848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107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D77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93A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575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354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570F"/>
    <w:rsid w:val="001A6D38"/>
    <w:rsid w:val="00235879"/>
    <w:rsid w:val="002D33B1"/>
    <w:rsid w:val="002D3591"/>
    <w:rsid w:val="003514A0"/>
    <w:rsid w:val="00425AA8"/>
    <w:rsid w:val="004279CD"/>
    <w:rsid w:val="004F7E17"/>
    <w:rsid w:val="005A05CE"/>
    <w:rsid w:val="00653AF6"/>
    <w:rsid w:val="006B5A35"/>
    <w:rsid w:val="006C43E1"/>
    <w:rsid w:val="006F44A0"/>
    <w:rsid w:val="007A41AE"/>
    <w:rsid w:val="00801CF0"/>
    <w:rsid w:val="008732BD"/>
    <w:rsid w:val="00B73A5A"/>
    <w:rsid w:val="00BE6E33"/>
    <w:rsid w:val="00D70B99"/>
    <w:rsid w:val="00E438A1"/>
    <w:rsid w:val="00E859D0"/>
    <w:rsid w:val="00E9038E"/>
    <w:rsid w:val="00F01E19"/>
    <w:rsid w:val="00F1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03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44A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F44A0"/>
  </w:style>
  <w:style w:type="paragraph" w:styleId="a7">
    <w:name w:val="footer"/>
    <w:basedOn w:val="a"/>
    <w:link w:val="a8"/>
    <w:uiPriority w:val="99"/>
    <w:unhideWhenUsed/>
    <w:rsid w:val="006F44A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F4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03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44A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F44A0"/>
  </w:style>
  <w:style w:type="paragraph" w:styleId="a7">
    <w:name w:val="footer"/>
    <w:basedOn w:val="a"/>
    <w:link w:val="a8"/>
    <w:uiPriority w:val="99"/>
    <w:unhideWhenUsed/>
    <w:rsid w:val="006F44A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6F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5</cp:revision>
  <cp:lastPrinted>2024-02-27T09:59:00Z</cp:lastPrinted>
  <dcterms:created xsi:type="dcterms:W3CDTF">2024-02-27T09:59:00Z</dcterms:created>
  <dcterms:modified xsi:type="dcterms:W3CDTF">2024-02-28T02:50:00Z</dcterms:modified>
</cp:coreProperties>
</file>