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AB" w:rsidRPr="005C71AD" w:rsidRDefault="00424DAB" w:rsidP="005C71AD">
      <w:pPr>
        <w:pStyle w:val="ConsPlusNormal"/>
        <w:jc w:val="center"/>
        <w:rPr>
          <w:b/>
          <w:sz w:val="28"/>
          <w:szCs w:val="28"/>
        </w:rPr>
      </w:pPr>
      <w:r w:rsidRPr="005C71AD">
        <w:rPr>
          <w:b/>
          <w:sz w:val="28"/>
          <w:szCs w:val="28"/>
        </w:rPr>
        <w:t>Администрация Северного сельского поселения</w:t>
      </w:r>
    </w:p>
    <w:p w:rsidR="00424DAB" w:rsidRPr="005C71AD" w:rsidRDefault="00424DAB" w:rsidP="005C71AD">
      <w:pPr>
        <w:pStyle w:val="ConsPlusNormal"/>
        <w:jc w:val="center"/>
        <w:rPr>
          <w:b/>
          <w:sz w:val="28"/>
          <w:szCs w:val="28"/>
        </w:rPr>
      </w:pPr>
      <w:proofErr w:type="spellStart"/>
      <w:r w:rsidRPr="005C71AD">
        <w:rPr>
          <w:b/>
          <w:sz w:val="28"/>
          <w:szCs w:val="28"/>
        </w:rPr>
        <w:t>Шегарского</w:t>
      </w:r>
      <w:proofErr w:type="spellEnd"/>
      <w:r w:rsidRPr="005C71AD">
        <w:rPr>
          <w:b/>
          <w:sz w:val="28"/>
          <w:szCs w:val="28"/>
        </w:rPr>
        <w:t xml:space="preserve"> района Томской области</w:t>
      </w:r>
    </w:p>
    <w:p w:rsidR="00424DAB" w:rsidRPr="005C71AD" w:rsidRDefault="00424DAB" w:rsidP="00102B6A">
      <w:pPr>
        <w:pStyle w:val="2"/>
        <w:jc w:val="center"/>
        <w:rPr>
          <w:rFonts w:ascii="Times New Roman" w:hAnsi="Times New Roman"/>
          <w:bCs w:val="0"/>
          <w:color w:val="auto"/>
          <w:sz w:val="28"/>
          <w:szCs w:val="28"/>
          <w:lang w:eastAsia="ru-RU"/>
        </w:rPr>
      </w:pPr>
      <w:r w:rsidRPr="005C71AD">
        <w:rPr>
          <w:rFonts w:ascii="Times New Roman" w:hAnsi="Times New Roman"/>
          <w:bCs w:val="0"/>
          <w:color w:val="auto"/>
          <w:sz w:val="28"/>
          <w:szCs w:val="28"/>
          <w:lang w:eastAsia="ru-RU"/>
        </w:rPr>
        <w:t>ПОСТАНОВЛЕНИЕ</w:t>
      </w:r>
    </w:p>
    <w:p w:rsidR="00102B6A" w:rsidRDefault="00102B6A" w:rsidP="00115B79"/>
    <w:p w:rsidR="00424DAB" w:rsidRPr="00E40EF5" w:rsidRDefault="00102B6A" w:rsidP="00115B79">
      <w:r>
        <w:t>30.12.2021</w:t>
      </w:r>
      <w:r w:rsidR="00424DAB" w:rsidRPr="00E40EF5">
        <w:t xml:space="preserve">                                                                               </w:t>
      </w:r>
      <w:r w:rsidR="00424DAB">
        <w:t xml:space="preserve">                    </w:t>
      </w:r>
      <w:r w:rsidR="00424DAB" w:rsidRPr="00E40EF5">
        <w:t xml:space="preserve">       </w:t>
      </w:r>
      <w:r w:rsidR="00424DAB">
        <w:t xml:space="preserve">           </w:t>
      </w:r>
      <w:r>
        <w:t xml:space="preserve">         </w:t>
      </w:r>
      <w:r w:rsidR="00424DAB">
        <w:t xml:space="preserve">   </w:t>
      </w:r>
      <w:r w:rsidR="00424DAB" w:rsidRPr="00E40EF5">
        <w:t>№</w:t>
      </w:r>
      <w:r>
        <w:t xml:space="preserve"> 70</w:t>
      </w:r>
    </w:p>
    <w:p w:rsidR="00424DAB" w:rsidRPr="00E40EF5" w:rsidRDefault="00424DAB" w:rsidP="005C71AD">
      <w:pPr>
        <w:jc w:val="center"/>
      </w:pPr>
      <w:r w:rsidRPr="00E40EF5">
        <w:t xml:space="preserve">с. </w:t>
      </w:r>
      <w:proofErr w:type="spellStart"/>
      <w:r>
        <w:t>Монастырка</w:t>
      </w:r>
      <w:proofErr w:type="spellEnd"/>
    </w:p>
    <w:p w:rsidR="00424DAB" w:rsidRPr="00E40EF5" w:rsidRDefault="00424DAB" w:rsidP="00115B79">
      <w:pPr>
        <w:rPr>
          <w:bCs/>
        </w:rPr>
      </w:pPr>
    </w:p>
    <w:p w:rsidR="00424DAB" w:rsidRPr="006A606E" w:rsidRDefault="00424DAB" w:rsidP="006A606E">
      <w:pPr>
        <w:pStyle w:val="a4"/>
        <w:rPr>
          <w:sz w:val="24"/>
          <w:szCs w:val="24"/>
        </w:rPr>
      </w:pPr>
      <w:r>
        <w:rPr>
          <w:sz w:val="24"/>
          <w:szCs w:val="24"/>
        </w:rPr>
        <w:t>Об утверждении П</w:t>
      </w:r>
      <w:r w:rsidRPr="00E40EF5">
        <w:rPr>
          <w:sz w:val="24"/>
          <w:szCs w:val="24"/>
        </w:rPr>
        <w:t xml:space="preserve">орядка </w:t>
      </w:r>
      <w:r>
        <w:rPr>
          <w:sz w:val="24"/>
          <w:szCs w:val="24"/>
        </w:rPr>
        <w:t>заключения  муниципальных контрактов, заключаемых</w:t>
      </w:r>
      <w:r w:rsidRPr="00115B79">
        <w:rPr>
          <w:sz w:val="24"/>
          <w:szCs w:val="24"/>
        </w:rPr>
        <w:t xml:space="preserve">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p>
    <w:p w:rsidR="00424DAB" w:rsidRPr="00E40EF5" w:rsidRDefault="00424DAB" w:rsidP="006A606E">
      <w:pPr>
        <w:jc w:val="center"/>
        <w:rPr>
          <w:bCs/>
          <w:iCs/>
        </w:rPr>
      </w:pPr>
      <w:r>
        <w:rPr>
          <w:bCs/>
          <w:iCs/>
        </w:rPr>
        <w:t>Северного сельского поселения</w:t>
      </w:r>
    </w:p>
    <w:p w:rsidR="00424DAB" w:rsidRPr="00E40EF5" w:rsidRDefault="00424DAB" w:rsidP="00115B79">
      <w:pPr>
        <w:rPr>
          <w:bCs/>
        </w:rPr>
      </w:pPr>
    </w:p>
    <w:p w:rsidR="00424DAB" w:rsidRDefault="00424DAB" w:rsidP="007740D5">
      <w:pPr>
        <w:pStyle w:val="ConsPlusNormal"/>
        <w:ind w:firstLine="540"/>
        <w:jc w:val="both"/>
      </w:pPr>
      <w:r>
        <w:t xml:space="preserve">В соответствии </w:t>
      </w:r>
      <w:r w:rsidRPr="007740D5">
        <w:t>с</w:t>
      </w:r>
      <w:r>
        <w:t xml:space="preserve"> пунктом 3</w:t>
      </w:r>
      <w:r w:rsidRPr="007740D5">
        <w:t xml:space="preserve"> стать</w:t>
      </w:r>
      <w:r>
        <w:t>и</w:t>
      </w:r>
      <w:r w:rsidRPr="007740D5">
        <w:t xml:space="preserve"> 72, пунктом 6 статьи 78 Бюджетного кодекса Российской Федерации и статьей 25 Федерального закона «О внесении изменений в Бюджетный кодекс Российской Федерации и отдельные законодательные акты Российской Федерации</w:t>
      </w:r>
      <w:r>
        <w:t xml:space="preserve">», </w:t>
      </w:r>
      <w:r w:rsidRPr="007740D5">
        <w:t xml:space="preserve"> в связи с совершенствованием б</w:t>
      </w:r>
      <w:r>
        <w:t>юджетного процесса муниципального образования</w:t>
      </w:r>
      <w:r w:rsidRPr="007740D5">
        <w:t xml:space="preserve"> </w:t>
      </w:r>
      <w:r>
        <w:t>«Северное сельское поселение»,</w:t>
      </w:r>
    </w:p>
    <w:p w:rsidR="00424DAB" w:rsidRPr="00E40EF5" w:rsidRDefault="00424DAB" w:rsidP="007740D5">
      <w:pPr>
        <w:pStyle w:val="ConsPlusNormal"/>
        <w:ind w:firstLine="540"/>
        <w:jc w:val="both"/>
      </w:pPr>
    </w:p>
    <w:p w:rsidR="00424DAB" w:rsidRPr="00B97EBC" w:rsidRDefault="00424DAB" w:rsidP="00A05CB2">
      <w:pPr>
        <w:ind w:firstLine="540"/>
        <w:jc w:val="both"/>
      </w:pPr>
      <w:r w:rsidRPr="00B97EBC">
        <w:t>ПОСТАНОВЛЯЮ:</w:t>
      </w:r>
    </w:p>
    <w:p w:rsidR="00424DAB" w:rsidRPr="00E40EF5" w:rsidRDefault="00424DAB" w:rsidP="00102B6A">
      <w:pPr>
        <w:pStyle w:val="ConsPlusNormal"/>
        <w:ind w:firstLine="540"/>
        <w:jc w:val="both"/>
      </w:pPr>
      <w:r>
        <w:t>1. Утвердить Порядок</w:t>
      </w:r>
      <w:r w:rsidRPr="00E40EF5">
        <w:t xml:space="preserve"> </w:t>
      </w:r>
      <w:r>
        <w:t>заключения муниципальных контрактов</w:t>
      </w:r>
      <w:r w:rsidRPr="00115B79">
        <w:t>, заключаемы</w:t>
      </w:r>
      <w:r>
        <w:t>х</w:t>
      </w:r>
      <w:r w:rsidRPr="00115B79">
        <w:t xml:space="preserve">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r>
        <w:t xml:space="preserve"> Северного </w:t>
      </w:r>
      <w:r w:rsidRPr="00E40EF5">
        <w:t>сельского по</w:t>
      </w:r>
      <w:r>
        <w:t>селения, согласно приложению</w:t>
      </w:r>
      <w:r w:rsidRPr="00E40EF5">
        <w:t>.</w:t>
      </w:r>
    </w:p>
    <w:p w:rsidR="00424DAB" w:rsidRDefault="00424DAB" w:rsidP="00102B6A">
      <w:pPr>
        <w:suppressAutoHyphens/>
        <w:autoSpaceDE w:val="0"/>
        <w:autoSpaceDN w:val="0"/>
        <w:adjustRightInd w:val="0"/>
        <w:ind w:firstLine="540"/>
        <w:jc w:val="both"/>
      </w:pPr>
      <w:r w:rsidRPr="00E40EF5">
        <w:t>2</w:t>
      </w:r>
      <w:r>
        <w:t xml:space="preserve">. </w:t>
      </w:r>
      <w:r w:rsidRPr="00722EED">
        <w:t>Настоящее постановление подлежит официальному опубликованию в информационно-телеком</w:t>
      </w:r>
      <w:r>
        <w:t>м</w:t>
      </w:r>
      <w:r w:rsidRPr="00722EED">
        <w:t xml:space="preserve">уникационной сети «Интернет» на официальном сайте Администрации Северного сельского поселения: </w:t>
      </w:r>
      <w:hyperlink r:id="rId5" w:history="1">
        <w:r w:rsidRPr="00722EED">
          <w:t>http://www.severnoe-sp.ru</w:t>
        </w:r>
      </w:hyperlink>
      <w:r w:rsidRPr="00722EED">
        <w:t xml:space="preserve"> и обнародованию в информационном бюллетене муниципального образования «Северное сельское поселение». </w:t>
      </w:r>
    </w:p>
    <w:p w:rsidR="00424DAB" w:rsidRDefault="00424DAB" w:rsidP="00102B6A">
      <w:pPr>
        <w:suppressAutoHyphens/>
        <w:autoSpaceDE w:val="0"/>
        <w:autoSpaceDN w:val="0"/>
        <w:adjustRightInd w:val="0"/>
        <w:ind w:firstLine="540"/>
        <w:jc w:val="both"/>
      </w:pPr>
      <w:r w:rsidRPr="00E40EF5">
        <w:t>3.</w:t>
      </w:r>
      <w:r>
        <w:t xml:space="preserve"> </w:t>
      </w:r>
      <w:r w:rsidRPr="00E40EF5">
        <w:t xml:space="preserve"> Настоящее постановление вступает в силу со дня его подписания</w:t>
      </w:r>
      <w:r>
        <w:t>.</w:t>
      </w:r>
    </w:p>
    <w:p w:rsidR="00424DAB" w:rsidRPr="00E40EF5" w:rsidRDefault="00424DAB" w:rsidP="00B97EBC">
      <w:pPr>
        <w:suppressAutoHyphens/>
        <w:autoSpaceDE w:val="0"/>
        <w:autoSpaceDN w:val="0"/>
        <w:adjustRightInd w:val="0"/>
        <w:ind w:firstLine="540"/>
        <w:jc w:val="both"/>
      </w:pPr>
      <w:r w:rsidRPr="00E40EF5">
        <w:t>4.</w:t>
      </w:r>
      <w:r>
        <w:t xml:space="preserve"> </w:t>
      </w:r>
      <w:proofErr w:type="gramStart"/>
      <w:r w:rsidRPr="00E40EF5">
        <w:t>Контроль за</w:t>
      </w:r>
      <w:proofErr w:type="gramEnd"/>
      <w:r w:rsidRPr="00E40EF5">
        <w:t xml:space="preserve"> исполнением настоящего поста</w:t>
      </w:r>
      <w:r>
        <w:t>новления возложить на</w:t>
      </w:r>
      <w:r w:rsidRPr="00722EED">
        <w:t xml:space="preserve"> главного специалиста по обслуживанию и управлению бюджетными средствами</w:t>
      </w:r>
      <w:r>
        <w:t>.</w:t>
      </w:r>
    </w:p>
    <w:p w:rsidR="00424DAB" w:rsidRPr="00E40EF5" w:rsidRDefault="00424DAB" w:rsidP="00115B79">
      <w:pPr>
        <w:tabs>
          <w:tab w:val="left" w:pos="7680"/>
        </w:tabs>
        <w:jc w:val="both"/>
        <w:rPr>
          <w:bCs/>
          <w:u w:val="single"/>
        </w:rPr>
      </w:pPr>
    </w:p>
    <w:p w:rsidR="00424DAB" w:rsidRDefault="00424DAB" w:rsidP="00115B79">
      <w:pPr>
        <w:rPr>
          <w:bCs/>
        </w:rPr>
      </w:pPr>
    </w:p>
    <w:p w:rsidR="00424DAB" w:rsidRDefault="00424DAB" w:rsidP="00A05CB2">
      <w:pPr>
        <w:rPr>
          <w:bCs/>
        </w:rPr>
      </w:pPr>
    </w:p>
    <w:p w:rsidR="00424DAB" w:rsidRPr="00E40EF5" w:rsidRDefault="00424DAB" w:rsidP="00A05CB2">
      <w:pPr>
        <w:rPr>
          <w:bCs/>
        </w:rPr>
      </w:pPr>
      <w:r>
        <w:rPr>
          <w:bCs/>
        </w:rPr>
        <w:t xml:space="preserve">Глава Северного </w:t>
      </w:r>
      <w:r w:rsidRPr="00E40EF5">
        <w:rPr>
          <w:bCs/>
        </w:rPr>
        <w:t>сельского поселения</w:t>
      </w:r>
      <w:r w:rsidRPr="00E40EF5">
        <w:rPr>
          <w:bCs/>
        </w:rPr>
        <w:tab/>
      </w:r>
      <w:r w:rsidRPr="00E40EF5">
        <w:rPr>
          <w:bCs/>
        </w:rPr>
        <w:tab/>
      </w:r>
      <w:r w:rsidRPr="00E40EF5">
        <w:rPr>
          <w:bCs/>
        </w:rPr>
        <w:tab/>
      </w:r>
      <w:r w:rsidRPr="00E40EF5">
        <w:rPr>
          <w:bCs/>
        </w:rPr>
        <w:tab/>
      </w:r>
      <w:r w:rsidRPr="00E40EF5">
        <w:rPr>
          <w:bCs/>
        </w:rPr>
        <w:tab/>
      </w:r>
      <w:r w:rsidRPr="00E40EF5">
        <w:rPr>
          <w:bCs/>
        </w:rPr>
        <w:tab/>
      </w:r>
      <w:r>
        <w:rPr>
          <w:bCs/>
        </w:rPr>
        <w:t xml:space="preserve">    А.П. </w:t>
      </w:r>
      <w:proofErr w:type="spellStart"/>
      <w:r>
        <w:rPr>
          <w:bCs/>
        </w:rPr>
        <w:t>Майзер</w:t>
      </w:r>
      <w:proofErr w:type="spellEnd"/>
    </w:p>
    <w:p w:rsidR="00424DAB" w:rsidRDefault="00424DAB" w:rsidP="00115B79">
      <w:pPr>
        <w:pStyle w:val="a6"/>
        <w:rPr>
          <w:b w:val="0"/>
          <w:sz w:val="16"/>
          <w:szCs w:val="16"/>
        </w:rPr>
      </w:pPr>
    </w:p>
    <w:p w:rsidR="00424DAB" w:rsidRDefault="00424DAB" w:rsidP="00115B79">
      <w:pPr>
        <w:pStyle w:val="a6"/>
        <w:rPr>
          <w:b w:val="0"/>
          <w:sz w:val="16"/>
          <w:szCs w:val="16"/>
        </w:rPr>
      </w:pPr>
    </w:p>
    <w:p w:rsidR="00424DAB" w:rsidRDefault="00424DAB" w:rsidP="00115B79">
      <w:pPr>
        <w:pStyle w:val="a6"/>
        <w:rPr>
          <w:b w:val="0"/>
          <w:sz w:val="16"/>
          <w:szCs w:val="16"/>
        </w:rPr>
      </w:pPr>
    </w:p>
    <w:p w:rsidR="00424DAB" w:rsidRDefault="00424DAB" w:rsidP="00115B79">
      <w:pPr>
        <w:pStyle w:val="a6"/>
        <w:rPr>
          <w:b w:val="0"/>
          <w:sz w:val="16"/>
          <w:szCs w:val="16"/>
        </w:rPr>
      </w:pPr>
    </w:p>
    <w:p w:rsidR="00424DAB" w:rsidRDefault="00424DAB" w:rsidP="00115B79">
      <w:pPr>
        <w:pStyle w:val="a6"/>
        <w:rPr>
          <w:b w:val="0"/>
          <w:sz w:val="16"/>
          <w:szCs w:val="16"/>
        </w:rPr>
      </w:pPr>
    </w:p>
    <w:p w:rsidR="00424DAB" w:rsidRDefault="00424DAB" w:rsidP="00115B79">
      <w:pPr>
        <w:pStyle w:val="a6"/>
        <w:rPr>
          <w:b w:val="0"/>
          <w:sz w:val="16"/>
          <w:szCs w:val="16"/>
        </w:rPr>
      </w:pPr>
    </w:p>
    <w:p w:rsidR="00424DAB" w:rsidRDefault="00424DAB" w:rsidP="00115B79">
      <w:pPr>
        <w:pStyle w:val="a6"/>
        <w:rPr>
          <w:b w:val="0"/>
          <w:sz w:val="16"/>
          <w:szCs w:val="16"/>
        </w:rPr>
      </w:pPr>
    </w:p>
    <w:p w:rsidR="00424DAB" w:rsidRDefault="00424DAB" w:rsidP="00115B79">
      <w:pPr>
        <w:pStyle w:val="a6"/>
        <w:rPr>
          <w:b w:val="0"/>
          <w:sz w:val="16"/>
          <w:szCs w:val="16"/>
        </w:rPr>
      </w:pPr>
    </w:p>
    <w:p w:rsidR="00424DAB" w:rsidRDefault="00424DAB" w:rsidP="00115B79">
      <w:pPr>
        <w:pStyle w:val="a6"/>
        <w:rPr>
          <w:b w:val="0"/>
          <w:sz w:val="16"/>
          <w:szCs w:val="16"/>
        </w:rPr>
      </w:pPr>
    </w:p>
    <w:p w:rsidR="00424DAB" w:rsidRDefault="00424DAB" w:rsidP="00115B79">
      <w:pPr>
        <w:pStyle w:val="a6"/>
        <w:rPr>
          <w:b w:val="0"/>
          <w:sz w:val="16"/>
          <w:szCs w:val="16"/>
        </w:rPr>
      </w:pPr>
    </w:p>
    <w:p w:rsidR="00424DAB" w:rsidRDefault="00424DAB" w:rsidP="00115B79">
      <w:pPr>
        <w:pStyle w:val="a6"/>
        <w:rPr>
          <w:b w:val="0"/>
          <w:sz w:val="16"/>
          <w:szCs w:val="16"/>
        </w:rPr>
      </w:pPr>
    </w:p>
    <w:p w:rsidR="00424DAB" w:rsidRDefault="00424DAB" w:rsidP="00115B79">
      <w:pPr>
        <w:autoSpaceDE w:val="0"/>
        <w:jc w:val="right"/>
      </w:pPr>
    </w:p>
    <w:p w:rsidR="00424DAB" w:rsidRDefault="00424DAB" w:rsidP="00115B79">
      <w:pPr>
        <w:autoSpaceDE w:val="0"/>
        <w:jc w:val="right"/>
      </w:pPr>
    </w:p>
    <w:p w:rsidR="00424DAB" w:rsidRDefault="00424DAB" w:rsidP="00115B79">
      <w:pPr>
        <w:autoSpaceDE w:val="0"/>
        <w:jc w:val="right"/>
      </w:pPr>
    </w:p>
    <w:p w:rsidR="00102B6A" w:rsidRDefault="00102B6A" w:rsidP="00115B79">
      <w:pPr>
        <w:autoSpaceDE w:val="0"/>
        <w:jc w:val="right"/>
      </w:pPr>
    </w:p>
    <w:p w:rsidR="00102B6A" w:rsidRDefault="00102B6A" w:rsidP="00115B79">
      <w:pPr>
        <w:autoSpaceDE w:val="0"/>
        <w:jc w:val="right"/>
      </w:pPr>
    </w:p>
    <w:p w:rsidR="00102B6A" w:rsidRDefault="00102B6A" w:rsidP="00115B79">
      <w:pPr>
        <w:autoSpaceDE w:val="0"/>
        <w:jc w:val="right"/>
      </w:pPr>
    </w:p>
    <w:p w:rsidR="00EC65B8" w:rsidRDefault="00EC65B8" w:rsidP="00EC65B8">
      <w:pPr>
        <w:autoSpaceDE w:val="0"/>
        <w:jc w:val="right"/>
      </w:pPr>
    </w:p>
    <w:p w:rsidR="00424DAB" w:rsidRPr="00AC6424" w:rsidRDefault="00424DAB" w:rsidP="00EC65B8">
      <w:pPr>
        <w:autoSpaceDE w:val="0"/>
        <w:jc w:val="right"/>
      </w:pPr>
      <w:r w:rsidRPr="00AC6424">
        <w:lastRenderedPageBreak/>
        <w:t xml:space="preserve">Приложение </w:t>
      </w:r>
    </w:p>
    <w:p w:rsidR="00424DAB" w:rsidRPr="00AC6424" w:rsidRDefault="00424DAB" w:rsidP="00115B79">
      <w:pPr>
        <w:autoSpaceDE w:val="0"/>
        <w:jc w:val="right"/>
      </w:pPr>
      <w:r>
        <w:t>к постановлению А</w:t>
      </w:r>
      <w:r w:rsidRPr="00AC6424">
        <w:t xml:space="preserve">дминистрации </w:t>
      </w:r>
    </w:p>
    <w:p w:rsidR="00424DAB" w:rsidRPr="005C6545" w:rsidRDefault="00424DAB" w:rsidP="00690C2B">
      <w:pPr>
        <w:jc w:val="right"/>
      </w:pPr>
      <w:r>
        <w:t>Северного</w:t>
      </w:r>
      <w:r w:rsidRPr="005C6545">
        <w:t xml:space="preserve"> сельского поселения </w:t>
      </w:r>
    </w:p>
    <w:p w:rsidR="00424DAB" w:rsidRPr="00AC6424" w:rsidRDefault="00B97EBC" w:rsidP="00115B79">
      <w:pPr>
        <w:autoSpaceDE w:val="0"/>
        <w:jc w:val="right"/>
      </w:pPr>
      <w:r>
        <w:t xml:space="preserve"> от 30.12.2021 </w:t>
      </w:r>
      <w:r w:rsidR="00424DAB" w:rsidRPr="00E40EF5">
        <w:t xml:space="preserve">№ </w:t>
      </w:r>
      <w:r>
        <w:t>70</w:t>
      </w:r>
    </w:p>
    <w:p w:rsidR="00424DAB" w:rsidRPr="003675EE" w:rsidRDefault="00424DAB" w:rsidP="00115B79">
      <w:pPr>
        <w:pStyle w:val="a6"/>
        <w:jc w:val="right"/>
      </w:pPr>
    </w:p>
    <w:p w:rsidR="00EC65B8" w:rsidRPr="00EC65B8" w:rsidRDefault="00EC65B8" w:rsidP="00115B79">
      <w:pPr>
        <w:pStyle w:val="a4"/>
        <w:rPr>
          <w:color w:val="000000"/>
          <w:sz w:val="24"/>
          <w:szCs w:val="24"/>
        </w:rPr>
      </w:pPr>
      <w:r w:rsidRPr="00EC65B8">
        <w:rPr>
          <w:color w:val="000000"/>
          <w:sz w:val="24"/>
          <w:szCs w:val="24"/>
        </w:rPr>
        <w:t>ПОРЯДОК</w:t>
      </w:r>
    </w:p>
    <w:p w:rsidR="00EC65B8" w:rsidRDefault="00424DAB" w:rsidP="00EC65B8">
      <w:pPr>
        <w:pStyle w:val="a4"/>
        <w:rPr>
          <w:color w:val="000000"/>
          <w:sz w:val="24"/>
          <w:szCs w:val="24"/>
        </w:rPr>
      </w:pPr>
      <w:r w:rsidRPr="00EC65B8">
        <w:rPr>
          <w:color w:val="000000"/>
          <w:sz w:val="24"/>
          <w:szCs w:val="24"/>
        </w:rPr>
        <w:t xml:space="preserve">заключения  муниципальных контрактов, заключаемых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w:t>
      </w:r>
    </w:p>
    <w:p w:rsidR="00424DAB" w:rsidRPr="00EC65B8" w:rsidRDefault="00424DAB" w:rsidP="00EC65B8">
      <w:pPr>
        <w:pStyle w:val="a4"/>
        <w:rPr>
          <w:color w:val="000000"/>
          <w:sz w:val="24"/>
          <w:szCs w:val="24"/>
        </w:rPr>
      </w:pPr>
      <w:r w:rsidRPr="00EC65B8">
        <w:rPr>
          <w:color w:val="000000"/>
          <w:sz w:val="24"/>
          <w:szCs w:val="24"/>
        </w:rPr>
        <w:t>Северного</w:t>
      </w:r>
      <w:r w:rsidR="00EC65B8" w:rsidRPr="00EC65B8">
        <w:rPr>
          <w:color w:val="000000"/>
          <w:sz w:val="24"/>
          <w:szCs w:val="24"/>
        </w:rPr>
        <w:t xml:space="preserve"> сельского </w:t>
      </w:r>
      <w:r w:rsidRPr="00EC65B8">
        <w:rPr>
          <w:color w:val="000000"/>
          <w:sz w:val="24"/>
          <w:szCs w:val="24"/>
        </w:rPr>
        <w:t xml:space="preserve">поселения </w:t>
      </w:r>
      <w:bookmarkStart w:id="0" w:name="dst103126"/>
      <w:bookmarkEnd w:id="0"/>
    </w:p>
    <w:p w:rsidR="00EC65B8" w:rsidRPr="00EC65B8" w:rsidRDefault="00EC65B8" w:rsidP="00EC65B8">
      <w:pPr>
        <w:pStyle w:val="a4"/>
        <w:rPr>
          <w:color w:val="000000"/>
          <w:sz w:val="24"/>
          <w:szCs w:val="24"/>
        </w:rPr>
      </w:pPr>
    </w:p>
    <w:p w:rsidR="00424DAB" w:rsidRDefault="00424DAB" w:rsidP="00011826">
      <w:pPr>
        <w:pStyle w:val="ConsPlusNormal"/>
        <w:ind w:firstLine="540"/>
        <w:jc w:val="both"/>
      </w:pPr>
      <w:r>
        <w:t xml:space="preserve">1. </w:t>
      </w:r>
      <w:proofErr w:type="gramStart"/>
      <w:r>
        <w:t xml:space="preserve">Настоящие Порядок </w:t>
      </w:r>
      <w:r w:rsidRPr="00845E31">
        <w:t xml:space="preserve">разработан в соответствии с </w:t>
      </w:r>
      <w:hyperlink r:id="rId6" w:history="1">
        <w:r w:rsidRPr="00845E31">
          <w:t>пунктом 3 статьи 72</w:t>
        </w:r>
      </w:hyperlink>
      <w:r w:rsidRPr="00845E31">
        <w:t xml:space="preserve"> Бюджетного кодекса Российской Федерации</w:t>
      </w:r>
      <w:r>
        <w:t xml:space="preserve"> </w:t>
      </w:r>
      <w:r w:rsidRPr="00011826">
        <w:t xml:space="preserve">и устанавливает правила принятия </w:t>
      </w:r>
      <w:r>
        <w:t xml:space="preserve">решений о </w:t>
      </w:r>
      <w:bookmarkStart w:id="1" w:name="Par57"/>
      <w:bookmarkEnd w:id="1"/>
      <w:r w:rsidRPr="00011826">
        <w:t xml:space="preserve">заключении от имени </w:t>
      </w:r>
      <w:r>
        <w:t>Северного</w:t>
      </w:r>
      <w:r w:rsidRPr="00011826">
        <w:t xml:space="preserve"> сельско</w:t>
      </w:r>
      <w:r>
        <w:t>го поселения</w:t>
      </w:r>
      <w:r w:rsidRPr="00011826">
        <w:t xml:space="preserve"> муниципальных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утверждённых лимитов бюджетных обязательств (далее - муниципальные контракты).</w:t>
      </w:r>
      <w:proofErr w:type="gramEnd"/>
    </w:p>
    <w:p w:rsidR="00424DAB" w:rsidRDefault="00424DAB" w:rsidP="0072318D">
      <w:pPr>
        <w:pStyle w:val="ConsPlusNormal"/>
        <w:ind w:firstLine="540"/>
        <w:jc w:val="both"/>
      </w:pPr>
      <w:r>
        <w:t xml:space="preserve">2. </w:t>
      </w:r>
      <w:proofErr w:type="gramStart"/>
      <w:r>
        <w:t>Муниципальные  заказчики вправе заключать 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предусмотренных нормативными правовыми актами либо решениями главных распорядителей средств о подготовке и реализации бюджетных инвестиций в объекты капитального строительства муниципальной собственности Северного сельского поселения, в соответствии со статьей 79</w:t>
      </w:r>
      <w:proofErr w:type="gramEnd"/>
      <w:r>
        <w:t xml:space="preserve"> Бюджетного кодекса Российской Федерации, на срок, предусмотренный указанными актами и решениями.</w:t>
      </w:r>
    </w:p>
    <w:p w:rsidR="00424DAB" w:rsidRDefault="00424DAB" w:rsidP="0072318D">
      <w:pPr>
        <w:pStyle w:val="ConsPlusNormal"/>
        <w:ind w:firstLine="540"/>
        <w:jc w:val="both"/>
      </w:pPr>
      <w:r>
        <w:t>3. Муниципальные контракты на выполнение работ, оказание услуг для обеспечения муниципальных нужд Северного сельского поселения,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на срок и в пределах средств, которые предусмотрены инвестиционными проектами, осуществляемыми на принципах государственно-частного партнерства.</w:t>
      </w:r>
    </w:p>
    <w:p w:rsidR="00424DAB" w:rsidRDefault="00424DAB" w:rsidP="0072318D">
      <w:pPr>
        <w:pStyle w:val="ConsPlusNormal"/>
        <w:ind w:firstLine="540"/>
        <w:jc w:val="both"/>
      </w:pPr>
      <w:r>
        <w:t xml:space="preserve">4. </w:t>
      </w:r>
      <w:proofErr w:type="gramStart"/>
      <w:r>
        <w:t>Муниципальные контракты на выполнение работ, оказание услуг для обеспечения муниципальных нужд Северного сельского поселения,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на поставки товаров для обеспечения муниципальных нужд на срок, превышающий срок действия утвержденных лимитов бюджетных обязательств, условиями которых предусмотрены встречные обязательства, не связанные с предметами их исполнения, могут заключаться</w:t>
      </w:r>
      <w:proofErr w:type="gramEnd"/>
      <w:r>
        <w:t xml:space="preserve">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рамках государственных программ Российской Федерации.</w:t>
      </w:r>
    </w:p>
    <w:p w:rsidR="00424DAB" w:rsidRDefault="00424DAB" w:rsidP="0072318D">
      <w:pPr>
        <w:pStyle w:val="ConsPlusNormal"/>
        <w:ind w:firstLine="540"/>
        <w:jc w:val="both"/>
      </w:pPr>
      <w:r>
        <w:t>Такие муниципальные контракты заключаются на срок и в пределах средств, которые предусмотрены на реализацию соответствующих мероприятий государственных программ Российской Федерации, при условии определения в таких программах объектов закупок с указанием в отношении каждого объекта закупки следующей информации:</w:t>
      </w:r>
    </w:p>
    <w:p w:rsidR="00424DAB" w:rsidRDefault="00424DAB" w:rsidP="0072318D">
      <w:pPr>
        <w:pStyle w:val="ConsPlusNormal"/>
        <w:ind w:firstLine="540"/>
        <w:jc w:val="both"/>
      </w:pPr>
      <w:r>
        <w:t>а) если предметом муниципального контракта является выполнение работ, оказание услуг:</w:t>
      </w:r>
    </w:p>
    <w:p w:rsidR="00424DAB" w:rsidRDefault="00424DAB" w:rsidP="0072318D">
      <w:pPr>
        <w:pStyle w:val="ConsPlusNormal"/>
        <w:ind w:firstLine="540"/>
        <w:jc w:val="both"/>
      </w:pPr>
      <w:r>
        <w:t>- наименование объекта закупки;</w:t>
      </w:r>
    </w:p>
    <w:p w:rsidR="00424DAB" w:rsidRDefault="00424DAB" w:rsidP="0072318D">
      <w:pPr>
        <w:pStyle w:val="ConsPlusNormal"/>
        <w:ind w:firstLine="540"/>
        <w:jc w:val="both"/>
      </w:pPr>
      <w:r>
        <w:t>- планируемые результаты выполнения работ, оказания услуг;</w:t>
      </w:r>
    </w:p>
    <w:p w:rsidR="00424DAB" w:rsidRDefault="00424DAB" w:rsidP="0072318D">
      <w:pPr>
        <w:pStyle w:val="ConsPlusNormal"/>
        <w:ind w:firstLine="540"/>
        <w:jc w:val="both"/>
      </w:pPr>
      <w:r>
        <w:t>- сроки осуществления закупки;</w:t>
      </w:r>
    </w:p>
    <w:p w:rsidR="00424DAB" w:rsidRDefault="00424DAB" w:rsidP="0072318D">
      <w:pPr>
        <w:pStyle w:val="ConsPlusNormal"/>
        <w:ind w:firstLine="540"/>
        <w:jc w:val="both"/>
      </w:pPr>
      <w:r>
        <w:lastRenderedPageBreak/>
        <w:t>- предельный объем средств на оплату результатов выполненных работ, оказанных услуг с разбивкой по годам;</w:t>
      </w:r>
    </w:p>
    <w:p w:rsidR="00424DAB" w:rsidRDefault="00424DAB" w:rsidP="0072318D">
      <w:pPr>
        <w:pStyle w:val="ConsPlusNormal"/>
        <w:ind w:firstLine="540"/>
        <w:jc w:val="both"/>
      </w:pPr>
      <w:r>
        <w:t>б) если предметом муниципального контракта является поставка товаров:</w:t>
      </w:r>
    </w:p>
    <w:p w:rsidR="00424DAB" w:rsidRDefault="00424DAB" w:rsidP="0072318D">
      <w:pPr>
        <w:pStyle w:val="ConsPlusNormal"/>
        <w:ind w:firstLine="540"/>
        <w:jc w:val="both"/>
      </w:pPr>
      <w:r>
        <w:t>- наименование объекта закупки;</w:t>
      </w:r>
    </w:p>
    <w:p w:rsidR="00424DAB" w:rsidRDefault="00424DAB" w:rsidP="0072318D">
      <w:pPr>
        <w:pStyle w:val="ConsPlusNormal"/>
        <w:ind w:firstLine="540"/>
        <w:jc w:val="both"/>
      </w:pPr>
      <w:r>
        <w:t>- сроки осуществления закупки;</w:t>
      </w:r>
    </w:p>
    <w:p w:rsidR="00424DAB" w:rsidRDefault="00424DAB" w:rsidP="0072318D">
      <w:pPr>
        <w:pStyle w:val="ConsPlusNormal"/>
        <w:ind w:firstLine="540"/>
        <w:jc w:val="both"/>
      </w:pPr>
      <w:r>
        <w:t>- предмет встречного обязательства и срок его исполнения;</w:t>
      </w:r>
    </w:p>
    <w:p w:rsidR="00424DAB" w:rsidRDefault="00424DAB" w:rsidP="0072318D">
      <w:pPr>
        <w:pStyle w:val="ConsPlusNormal"/>
        <w:ind w:firstLine="540"/>
        <w:jc w:val="both"/>
      </w:pPr>
      <w:r>
        <w:t>- предельный объем средств на оплату поставленных товаров с разбивкой по годам.</w:t>
      </w:r>
      <w:bookmarkStart w:id="2" w:name="Par73"/>
      <w:bookmarkEnd w:id="2"/>
    </w:p>
    <w:p w:rsidR="00424DAB" w:rsidRDefault="00424DAB" w:rsidP="0072318D">
      <w:pPr>
        <w:pStyle w:val="ConsPlusNormal"/>
        <w:ind w:firstLine="540"/>
        <w:jc w:val="both"/>
      </w:pPr>
      <w:r>
        <w:t xml:space="preserve">5. </w:t>
      </w:r>
      <w:proofErr w:type="gramStart"/>
      <w:r>
        <w:t>При заключении в рамках государственных программ Российской Федерации муниципальных контрактов на выполнение работ по содержанию автомобильных дорог общего пользования муниципального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муниципальных контрактов за пределами планового периода, не может превышать максимальный годовой объем лимитов бюджетных</w:t>
      </w:r>
      <w:proofErr w:type="gramEnd"/>
      <w:r>
        <w:t xml:space="preserve"> обязательств, утвержденных на ремонт и содержание автомобильных дорог общего пользования муниципального значения и искусственных сооружений на них в пределах текущего финансового года и планового периода.</w:t>
      </w:r>
      <w:bookmarkStart w:id="3" w:name="Par80"/>
      <w:bookmarkEnd w:id="3"/>
    </w:p>
    <w:p w:rsidR="00424DAB" w:rsidRDefault="00424DAB" w:rsidP="0072318D">
      <w:pPr>
        <w:pStyle w:val="ConsPlusNormal"/>
        <w:ind w:firstLine="540"/>
        <w:jc w:val="both"/>
      </w:pPr>
      <w:r>
        <w:t xml:space="preserve">6. 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w:t>
      </w:r>
      <w:hyperlink w:anchor="Par57" w:tooltip="2. Государственные заказчики вправе заключать государственные контракты на выполнение работ, оказание услуг для обеспечения федеральных нужд, длительность производственного цикла выполнения, оказания которых превышает срок действия утвержденных лимитов бюджетн" w:history="1">
        <w:r w:rsidRPr="00690C2B">
          <w:t>пунктах 2</w:t>
        </w:r>
      </w:hyperlink>
      <w:r w:rsidRPr="00690C2B">
        <w:t xml:space="preserve"> - </w:t>
      </w:r>
      <w:hyperlink w:anchor="Par73" w:tooltip="5. При заключении в рамках государственных программ Российской Федерации государственных контрактов на выполнение работ по содержанию автомобильных дорог общего пользования федерального значения и искусственных сооружений на них, срок производственного цикла в" w:history="1">
        <w:r w:rsidRPr="00690C2B">
          <w:t>5</w:t>
        </w:r>
      </w:hyperlink>
      <w:r w:rsidRPr="00690C2B">
        <w:t xml:space="preserve"> </w:t>
      </w:r>
      <w:r>
        <w:t>настоящих Правил, могут заключаться на срок и в пределах средств, которые предусмотрены решением Правительства Российской Федерации, устанавливающим:</w:t>
      </w:r>
    </w:p>
    <w:p w:rsidR="00424DAB" w:rsidRDefault="00424DAB" w:rsidP="0072318D">
      <w:pPr>
        <w:pStyle w:val="ConsPlusNormal"/>
        <w:ind w:firstLine="540"/>
        <w:jc w:val="both"/>
      </w:pPr>
      <w:r>
        <w:t>- планируемые результаты выполнения работ, оказания услуг;</w:t>
      </w:r>
    </w:p>
    <w:p w:rsidR="00424DAB" w:rsidRDefault="00424DAB" w:rsidP="0072318D">
      <w:pPr>
        <w:pStyle w:val="ConsPlusNormal"/>
        <w:ind w:firstLine="540"/>
        <w:jc w:val="both"/>
      </w:pPr>
      <w:r>
        <w:t>- описание состава работ, услуг;</w:t>
      </w:r>
    </w:p>
    <w:p w:rsidR="00424DAB" w:rsidRDefault="00424DAB" w:rsidP="0072318D">
      <w:pPr>
        <w:pStyle w:val="ConsPlusNormal"/>
        <w:ind w:firstLine="540"/>
        <w:jc w:val="both"/>
      </w:pPr>
      <w:r>
        <w:t>- предельный срок выполнения работ, оказания услуг с учетом сроков, необходимых для определения подрядчиков, исполнителей;</w:t>
      </w:r>
    </w:p>
    <w:p w:rsidR="00424DAB" w:rsidRDefault="00424DAB" w:rsidP="0072318D">
      <w:pPr>
        <w:pStyle w:val="ConsPlusNormal"/>
        <w:ind w:firstLine="540"/>
        <w:jc w:val="both"/>
      </w:pPr>
      <w:r>
        <w:t>- предельный объем средств на оплату долгосрочного государственного контракта с разбивкой по годам.</w:t>
      </w:r>
    </w:p>
    <w:p w:rsidR="00424DAB" w:rsidRDefault="00424DAB" w:rsidP="0072318D">
      <w:pPr>
        <w:pStyle w:val="ConsPlusNormal"/>
        <w:ind w:firstLine="540"/>
        <w:jc w:val="both"/>
      </w:pPr>
      <w:r>
        <w:t xml:space="preserve">7. Решение о заключении муниципального контракта для обеспечения муниципальных нужд, предусмотренное </w:t>
      </w:r>
      <w:hyperlink w:anchor="Par80" w:tooltip="6. Государственные контракты на выполнение работ, оказание услуг для обеспечения федеральных нужд,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пунктах 2 -" w:history="1">
        <w:r w:rsidRPr="00690C2B">
          <w:t>пунктом 6</w:t>
        </w:r>
      </w:hyperlink>
      <w:r w:rsidRPr="00690C2B">
        <w:t xml:space="preserve"> </w:t>
      </w:r>
      <w:r>
        <w:t xml:space="preserve">настоящих Правил, Администрацией Северного сельского поселения принимается в форме постановления, в срок, не превышающий 15 дней, при соблюдении следующих условий: </w:t>
      </w:r>
    </w:p>
    <w:p w:rsidR="00424DAB" w:rsidRPr="0072318D" w:rsidRDefault="00424DAB" w:rsidP="0072318D">
      <w:pPr>
        <w:ind w:firstLine="567"/>
        <w:jc w:val="both"/>
      </w:pPr>
      <w:r w:rsidRPr="0072318D">
        <w:t>7.1</w:t>
      </w:r>
      <w:r w:rsidR="00EC65B8">
        <w:t>.</w:t>
      </w:r>
      <w:r w:rsidRPr="0072318D">
        <w:t xml:space="preserve">  Проект должен содержать:</w:t>
      </w:r>
    </w:p>
    <w:p w:rsidR="00424DAB" w:rsidRPr="0072318D" w:rsidRDefault="00424DAB" w:rsidP="0072318D">
      <w:pPr>
        <w:ind w:firstLine="567"/>
        <w:jc w:val="both"/>
      </w:pPr>
      <w:r w:rsidRPr="0072318D">
        <w:t>а) предмет контракта;</w:t>
      </w:r>
    </w:p>
    <w:p w:rsidR="00424DAB" w:rsidRPr="0072318D" w:rsidRDefault="00424DAB" w:rsidP="0072318D">
      <w:pPr>
        <w:ind w:firstLine="567"/>
        <w:jc w:val="both"/>
      </w:pPr>
      <w:r w:rsidRPr="0072318D">
        <w:t>б) наименование объекта закупки;</w:t>
      </w:r>
    </w:p>
    <w:p w:rsidR="00424DAB" w:rsidRPr="0072318D" w:rsidRDefault="00424DAB" w:rsidP="0072318D">
      <w:pPr>
        <w:ind w:firstLine="567"/>
        <w:jc w:val="both"/>
      </w:pPr>
      <w:r w:rsidRPr="0072318D">
        <w:t>в) планируемые результаты выполнения работ, оказания услуг;</w:t>
      </w:r>
    </w:p>
    <w:p w:rsidR="00424DAB" w:rsidRPr="0072318D" w:rsidRDefault="00424DAB" w:rsidP="0072318D">
      <w:pPr>
        <w:ind w:firstLine="567"/>
        <w:jc w:val="both"/>
      </w:pPr>
      <w:r w:rsidRPr="0072318D">
        <w:t>г) описание состава работ, услуг;</w:t>
      </w:r>
    </w:p>
    <w:p w:rsidR="00424DAB" w:rsidRDefault="00424DAB" w:rsidP="0072318D">
      <w:pPr>
        <w:ind w:firstLine="567"/>
        <w:jc w:val="both"/>
      </w:pPr>
      <w:proofErr w:type="spellStart"/>
      <w:r w:rsidRPr="0072318D">
        <w:t>д</w:t>
      </w:r>
      <w:proofErr w:type="spellEnd"/>
      <w:r w:rsidRPr="0072318D">
        <w:t>) предельный срок выполнения работ, оказания услуг с учётом сроков, необходимых для определения подрядчиков, исполнителей;</w:t>
      </w:r>
    </w:p>
    <w:p w:rsidR="00424DAB" w:rsidRDefault="00424DAB" w:rsidP="0072318D">
      <w:pPr>
        <w:ind w:firstLine="567"/>
        <w:jc w:val="both"/>
      </w:pPr>
      <w:r w:rsidRPr="0072318D">
        <w:t>е) предельный объём средств на оплату муниципального контракта с разбивкой по годам</w:t>
      </w:r>
    </w:p>
    <w:p w:rsidR="00424DAB" w:rsidRDefault="00424DAB" w:rsidP="0072318D">
      <w:pPr>
        <w:ind w:firstLine="567"/>
        <w:jc w:val="both"/>
      </w:pPr>
      <w:r>
        <w:t>7.2</w:t>
      </w:r>
      <w:r w:rsidR="00EC65B8">
        <w:t>.</w:t>
      </w:r>
      <w:r>
        <w:t xml:space="preserve"> </w:t>
      </w:r>
      <w:r w:rsidR="00EC65B8">
        <w:t xml:space="preserve"> </w:t>
      </w:r>
      <w:r w:rsidRPr="0072318D">
        <w:t>Проект должен соблюдать следующие условия:</w:t>
      </w:r>
    </w:p>
    <w:p w:rsidR="00424DAB" w:rsidRDefault="00EC65B8" w:rsidP="0072318D">
      <w:pPr>
        <w:ind w:firstLine="567"/>
        <w:jc w:val="both"/>
      </w:pPr>
      <w:r>
        <w:t xml:space="preserve">- </w:t>
      </w:r>
      <w:proofErr w:type="spellStart"/>
      <w:r w:rsidR="00424DAB">
        <w:t>непревышение</w:t>
      </w:r>
      <w:proofErr w:type="spellEnd"/>
      <w:r w:rsidR="00424DAB">
        <w:t xml:space="preserve"> предельного объема средств, предусматриваемых на оплату муниципального контракта в текущем финансовом году и плановом периоде, над объемом бюджетных ассигнований, предусмотренных федеральным законом о муниципальном бюджете на соответствующий финансовый год и на плановый период;</w:t>
      </w:r>
    </w:p>
    <w:p w:rsidR="00424DAB" w:rsidRDefault="00EC65B8" w:rsidP="0072318D">
      <w:pPr>
        <w:ind w:firstLine="567"/>
        <w:jc w:val="both"/>
      </w:pPr>
      <w:r>
        <w:t xml:space="preserve">- </w:t>
      </w:r>
      <w:proofErr w:type="spellStart"/>
      <w:r w:rsidR="00424DAB">
        <w:t>непревышение</w:t>
      </w:r>
      <w:proofErr w:type="spellEnd"/>
      <w:r w:rsidR="00424DAB">
        <w:t xml:space="preserve"> годового предельного объема средств, предусматриваемых на оплату муниципального контракта за пределами планового периода, над максимальным годовым объемом средств на оплату указанного муниципального контракта в пределах планового пери</w:t>
      </w:r>
      <w:r>
        <w:t>ода (в текущем финансовом году).</w:t>
      </w:r>
    </w:p>
    <w:p w:rsidR="00424DAB" w:rsidRPr="0072318D" w:rsidRDefault="00424DAB" w:rsidP="0072318D">
      <w:pPr>
        <w:ind w:firstLine="567"/>
        <w:jc w:val="both"/>
      </w:pPr>
      <w:r w:rsidRPr="0072318D">
        <w:lastRenderedPageBreak/>
        <w:t>8.</w:t>
      </w:r>
      <w:r w:rsidR="00EC65B8">
        <w:t xml:space="preserve"> </w:t>
      </w:r>
      <w:r w:rsidRPr="0072318D">
        <w:t xml:space="preserve">Заключение муниципальных контрактов для муниципальных нужд </w:t>
      </w:r>
      <w:r>
        <w:t>Администрации Северного сельского полселения</w:t>
      </w:r>
      <w:r w:rsidRPr="0072318D">
        <w:t xml:space="preserve"> осуществляется по результатам закупочных процедур в соответствии с </w:t>
      </w:r>
      <w:hyperlink r:id="rId7" w:history="1">
        <w:r w:rsidRPr="0072318D">
          <w:t>Федеральным законом</w:t>
        </w:r>
      </w:hyperlink>
      <w:r w:rsidRPr="0072318D">
        <w:t xml:space="preserve"> от 05 апреля 2013 № 44-ФЗ «О контрактной системе в сфере закупок товаров, работ, услуг для обеспечения государственных и муниципальных нужд».</w:t>
      </w:r>
    </w:p>
    <w:p w:rsidR="00424DAB" w:rsidRDefault="00424DAB" w:rsidP="0072318D"/>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p w:rsidR="00424DAB" w:rsidRDefault="00424DAB" w:rsidP="0072318D">
      <w:pPr>
        <w:ind w:firstLine="567"/>
        <w:jc w:val="both"/>
      </w:pPr>
    </w:p>
    <w:sectPr w:rsidR="00424DAB" w:rsidSect="00376E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08AD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D6892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9B88B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1504E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92287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02F0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3657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4BF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2BA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44556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53B7"/>
    <w:rsid w:val="00011826"/>
    <w:rsid w:val="00102B6A"/>
    <w:rsid w:val="001041CB"/>
    <w:rsid w:val="00115B79"/>
    <w:rsid w:val="001171A8"/>
    <w:rsid w:val="001A5CC2"/>
    <w:rsid w:val="001B503C"/>
    <w:rsid w:val="001C5109"/>
    <w:rsid w:val="001E1B3F"/>
    <w:rsid w:val="00262625"/>
    <w:rsid w:val="00280006"/>
    <w:rsid w:val="002953B7"/>
    <w:rsid w:val="002D0C30"/>
    <w:rsid w:val="00352DC4"/>
    <w:rsid w:val="00353664"/>
    <w:rsid w:val="003675EE"/>
    <w:rsid w:val="00376E6B"/>
    <w:rsid w:val="00424DAB"/>
    <w:rsid w:val="00447245"/>
    <w:rsid w:val="00454CA7"/>
    <w:rsid w:val="00460E09"/>
    <w:rsid w:val="00500876"/>
    <w:rsid w:val="00511D2A"/>
    <w:rsid w:val="0051263D"/>
    <w:rsid w:val="00534715"/>
    <w:rsid w:val="00577ED4"/>
    <w:rsid w:val="005C6545"/>
    <w:rsid w:val="005C71AD"/>
    <w:rsid w:val="0060396E"/>
    <w:rsid w:val="00690C2B"/>
    <w:rsid w:val="006A606E"/>
    <w:rsid w:val="00722EED"/>
    <w:rsid w:val="0072318D"/>
    <w:rsid w:val="00754E00"/>
    <w:rsid w:val="007740D5"/>
    <w:rsid w:val="00831EDE"/>
    <w:rsid w:val="00845E31"/>
    <w:rsid w:val="008776A4"/>
    <w:rsid w:val="009211A5"/>
    <w:rsid w:val="0093745D"/>
    <w:rsid w:val="009C4B36"/>
    <w:rsid w:val="009C5E88"/>
    <w:rsid w:val="00A05CB2"/>
    <w:rsid w:val="00A702DB"/>
    <w:rsid w:val="00AA0E10"/>
    <w:rsid w:val="00AB6C8F"/>
    <w:rsid w:val="00AC6424"/>
    <w:rsid w:val="00B0593F"/>
    <w:rsid w:val="00B1671D"/>
    <w:rsid w:val="00B97EBC"/>
    <w:rsid w:val="00BC242D"/>
    <w:rsid w:val="00C36C0A"/>
    <w:rsid w:val="00C92542"/>
    <w:rsid w:val="00CA0BB7"/>
    <w:rsid w:val="00CA4D8B"/>
    <w:rsid w:val="00CB6554"/>
    <w:rsid w:val="00DC4D5E"/>
    <w:rsid w:val="00E40EF5"/>
    <w:rsid w:val="00E74775"/>
    <w:rsid w:val="00EC65B8"/>
    <w:rsid w:val="00F33436"/>
    <w:rsid w:val="00FC61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79"/>
    <w:rPr>
      <w:rFonts w:ascii="Times New Roman" w:eastAsia="Times New Roman" w:hAnsi="Times New Roman"/>
      <w:sz w:val="24"/>
      <w:szCs w:val="24"/>
    </w:rPr>
  </w:style>
  <w:style w:type="paragraph" w:styleId="1">
    <w:name w:val="heading 1"/>
    <w:basedOn w:val="a"/>
    <w:link w:val="10"/>
    <w:uiPriority w:val="99"/>
    <w:qFormat/>
    <w:rsid w:val="002953B7"/>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115B79"/>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53B7"/>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115B79"/>
    <w:rPr>
      <w:rFonts w:ascii="Cambria" w:hAnsi="Cambria" w:cs="Times New Roman"/>
      <w:b/>
      <w:bCs/>
      <w:color w:val="4F81BD"/>
      <w:sz w:val="26"/>
      <w:szCs w:val="26"/>
    </w:rPr>
  </w:style>
  <w:style w:type="character" w:customStyle="1" w:styleId="blk">
    <w:name w:val="blk"/>
    <w:basedOn w:val="a0"/>
    <w:uiPriority w:val="99"/>
    <w:rsid w:val="002953B7"/>
    <w:rPr>
      <w:rFonts w:cs="Times New Roman"/>
    </w:rPr>
  </w:style>
  <w:style w:type="character" w:customStyle="1" w:styleId="hl">
    <w:name w:val="hl"/>
    <w:basedOn w:val="a0"/>
    <w:uiPriority w:val="99"/>
    <w:rsid w:val="002953B7"/>
    <w:rPr>
      <w:rFonts w:cs="Times New Roman"/>
    </w:rPr>
  </w:style>
  <w:style w:type="character" w:styleId="a3">
    <w:name w:val="Hyperlink"/>
    <w:basedOn w:val="a0"/>
    <w:uiPriority w:val="99"/>
    <w:semiHidden/>
    <w:rsid w:val="002953B7"/>
    <w:rPr>
      <w:rFonts w:cs="Times New Roman"/>
      <w:color w:val="0000FF"/>
      <w:u w:val="single"/>
    </w:rPr>
  </w:style>
  <w:style w:type="character" w:customStyle="1" w:styleId="nobr">
    <w:name w:val="nobr"/>
    <w:basedOn w:val="a0"/>
    <w:uiPriority w:val="99"/>
    <w:rsid w:val="002953B7"/>
    <w:rPr>
      <w:rFonts w:cs="Times New Roman"/>
    </w:rPr>
  </w:style>
  <w:style w:type="paragraph" w:customStyle="1" w:styleId="ConsPlusNormal">
    <w:name w:val="ConsPlusNormal"/>
    <w:uiPriority w:val="99"/>
    <w:rsid w:val="00115B79"/>
    <w:pPr>
      <w:widowControl w:val="0"/>
      <w:autoSpaceDE w:val="0"/>
      <w:autoSpaceDN w:val="0"/>
      <w:adjustRightInd w:val="0"/>
    </w:pPr>
    <w:rPr>
      <w:rFonts w:ascii="Times New Roman" w:eastAsia="Times New Roman" w:hAnsi="Times New Roman"/>
      <w:sz w:val="24"/>
      <w:szCs w:val="24"/>
    </w:rPr>
  </w:style>
  <w:style w:type="paragraph" w:styleId="a4">
    <w:name w:val="Title"/>
    <w:basedOn w:val="a"/>
    <w:link w:val="a5"/>
    <w:uiPriority w:val="99"/>
    <w:qFormat/>
    <w:rsid w:val="00115B79"/>
    <w:pPr>
      <w:jc w:val="center"/>
    </w:pPr>
    <w:rPr>
      <w:sz w:val="44"/>
      <w:szCs w:val="20"/>
    </w:rPr>
  </w:style>
  <w:style w:type="character" w:customStyle="1" w:styleId="a5">
    <w:name w:val="Название Знак"/>
    <w:basedOn w:val="a0"/>
    <w:link w:val="a4"/>
    <w:uiPriority w:val="99"/>
    <w:locked/>
    <w:rsid w:val="00115B79"/>
    <w:rPr>
      <w:rFonts w:ascii="Times New Roman" w:hAnsi="Times New Roman" w:cs="Times New Roman"/>
      <w:sz w:val="20"/>
      <w:szCs w:val="20"/>
    </w:rPr>
  </w:style>
  <w:style w:type="paragraph" w:customStyle="1" w:styleId="a6">
    <w:name w:val="Подпись рукодителя"/>
    <w:basedOn w:val="a"/>
    <w:uiPriority w:val="99"/>
    <w:rsid w:val="00115B79"/>
    <w:rPr>
      <w:b/>
      <w:sz w:val="28"/>
      <w:szCs w:val="28"/>
    </w:rPr>
  </w:style>
  <w:style w:type="paragraph" w:customStyle="1" w:styleId="ConsPlusTitlePage">
    <w:name w:val="ConsPlusTitlePage"/>
    <w:uiPriority w:val="99"/>
    <w:rsid w:val="006A606E"/>
    <w:pPr>
      <w:widowControl w:val="0"/>
      <w:autoSpaceDE w:val="0"/>
      <w:autoSpaceDN w:val="0"/>
      <w:adjustRightInd w:val="0"/>
    </w:pPr>
    <w:rPr>
      <w:rFonts w:ascii="Tahoma" w:eastAsia="Times New Roman" w:hAnsi="Tahoma" w:cs="Tahoma"/>
      <w:sz w:val="24"/>
      <w:szCs w:val="24"/>
    </w:rPr>
  </w:style>
  <w:style w:type="character" w:customStyle="1" w:styleId="a7">
    <w:name w:val="Гипертекстовая ссылка"/>
    <w:uiPriority w:val="99"/>
    <w:rsid w:val="00845E31"/>
    <w:rPr>
      <w:color w:val="106BBE"/>
    </w:rPr>
  </w:style>
  <w:style w:type="character" w:customStyle="1" w:styleId="21">
    <w:name w:val="Основной текст (2)_"/>
    <w:basedOn w:val="a0"/>
    <w:link w:val="22"/>
    <w:uiPriority w:val="99"/>
    <w:locked/>
    <w:rsid w:val="007740D5"/>
    <w:rPr>
      <w:rFonts w:ascii="Times New Roman" w:hAnsi="Times New Roman" w:cs="Times New Roman"/>
      <w:shd w:val="clear" w:color="auto" w:fill="FFFFFF"/>
    </w:rPr>
  </w:style>
  <w:style w:type="paragraph" w:customStyle="1" w:styleId="22">
    <w:name w:val="Основной текст (2)"/>
    <w:basedOn w:val="a"/>
    <w:link w:val="21"/>
    <w:uiPriority w:val="99"/>
    <w:rsid w:val="007740D5"/>
    <w:pPr>
      <w:widowControl w:val="0"/>
      <w:shd w:val="clear" w:color="auto" w:fill="FFFFFF"/>
      <w:spacing w:before="480" w:after="480" w:line="278" w:lineRule="exact"/>
      <w:jc w:val="both"/>
    </w:pPr>
    <w:rPr>
      <w:rFonts w:eastAsia="Calibri"/>
      <w:sz w:val="22"/>
      <w:szCs w:val="22"/>
      <w:lang w:eastAsia="en-US"/>
    </w:rPr>
  </w:style>
  <w:style w:type="character" w:customStyle="1" w:styleId="3">
    <w:name w:val="Основной текст (3)_"/>
    <w:basedOn w:val="a0"/>
    <w:link w:val="30"/>
    <w:uiPriority w:val="99"/>
    <w:locked/>
    <w:rsid w:val="00F33436"/>
    <w:rPr>
      <w:rFonts w:cs="Times New Roman"/>
      <w:lang w:bidi="ar-SA"/>
    </w:rPr>
  </w:style>
  <w:style w:type="paragraph" w:customStyle="1" w:styleId="30">
    <w:name w:val="Основной текст (3)"/>
    <w:basedOn w:val="a"/>
    <w:link w:val="3"/>
    <w:uiPriority w:val="99"/>
    <w:rsid w:val="00F33436"/>
    <w:pPr>
      <w:widowControl w:val="0"/>
      <w:shd w:val="clear" w:color="auto" w:fill="FFFFFF"/>
      <w:spacing w:line="274" w:lineRule="exact"/>
      <w:ind w:hanging="220"/>
      <w:jc w:val="both"/>
    </w:pPr>
    <w:rPr>
      <w:rFonts w:eastAsia="Calibri"/>
      <w:noProof/>
      <w:sz w:val="20"/>
      <w:szCs w:val="20"/>
    </w:rPr>
  </w:style>
  <w:style w:type="paragraph" w:customStyle="1" w:styleId="210">
    <w:name w:val="Основной текст (2)1"/>
    <w:basedOn w:val="a"/>
    <w:uiPriority w:val="99"/>
    <w:rsid w:val="00F33436"/>
    <w:pPr>
      <w:widowControl w:val="0"/>
      <w:shd w:val="clear" w:color="auto" w:fill="FFFFFF"/>
      <w:spacing w:before="180" w:line="245" w:lineRule="exact"/>
      <w:ind w:firstLine="740"/>
      <w:jc w:val="both"/>
    </w:pPr>
    <w:rPr>
      <w:rFonts w:eastAsia="Calibri"/>
      <w:noProof/>
      <w:spacing w:val="10"/>
      <w:sz w:val="22"/>
      <w:szCs w:val="22"/>
    </w:rPr>
  </w:style>
  <w:style w:type="paragraph" w:styleId="a8">
    <w:name w:val="No Spacing"/>
    <w:uiPriority w:val="99"/>
    <w:qFormat/>
    <w:rsid w:val="00F33436"/>
    <w:rPr>
      <w:sz w:val="22"/>
      <w:szCs w:val="22"/>
      <w:lang w:eastAsia="en-US"/>
    </w:rPr>
  </w:style>
  <w:style w:type="paragraph" w:styleId="a9">
    <w:name w:val="Normal (Web)"/>
    <w:basedOn w:val="a"/>
    <w:uiPriority w:val="99"/>
    <w:rsid w:val="00511D2A"/>
    <w:pPr>
      <w:spacing w:before="100" w:beforeAutospacing="1" w:after="100" w:afterAutospacing="1"/>
    </w:pPr>
    <w:rPr>
      <w:rFonts w:ascii="Arial Unicode MS" w:eastAsia="Arial Unicode MS" w:hAnsi="Arial Unicode MS" w:cs="Arial Unicode MS"/>
    </w:rPr>
  </w:style>
  <w:style w:type="character" w:customStyle="1" w:styleId="11">
    <w:name w:val="Заголовок №1_"/>
    <w:basedOn w:val="a0"/>
    <w:link w:val="12"/>
    <w:uiPriority w:val="99"/>
    <w:locked/>
    <w:rsid w:val="00511D2A"/>
    <w:rPr>
      <w:rFonts w:cs="Times New Roman"/>
      <w:b/>
      <w:bCs/>
      <w:sz w:val="28"/>
      <w:szCs w:val="28"/>
      <w:shd w:val="clear" w:color="auto" w:fill="FFFFFF"/>
      <w:lang w:bidi="ar-SA"/>
    </w:rPr>
  </w:style>
  <w:style w:type="paragraph" w:customStyle="1" w:styleId="12">
    <w:name w:val="Заголовок №1"/>
    <w:basedOn w:val="a"/>
    <w:link w:val="11"/>
    <w:uiPriority w:val="99"/>
    <w:rsid w:val="00511D2A"/>
    <w:pPr>
      <w:widowControl w:val="0"/>
      <w:shd w:val="clear" w:color="auto" w:fill="FFFFFF"/>
      <w:spacing w:after="480" w:line="240" w:lineRule="atLeast"/>
      <w:jc w:val="center"/>
      <w:outlineLvl w:val="0"/>
    </w:pPr>
    <w:rPr>
      <w:rFonts w:eastAsia="Calibri"/>
      <w:b/>
      <w:bCs/>
      <w:noProof/>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1980107307">
      <w:marLeft w:val="0"/>
      <w:marRight w:val="0"/>
      <w:marTop w:val="0"/>
      <w:marBottom w:val="0"/>
      <w:divBdr>
        <w:top w:val="none" w:sz="0" w:space="0" w:color="auto"/>
        <w:left w:val="none" w:sz="0" w:space="0" w:color="auto"/>
        <w:bottom w:val="none" w:sz="0" w:space="0" w:color="auto"/>
        <w:right w:val="none" w:sz="0" w:space="0" w:color="auto"/>
      </w:divBdr>
      <w:divsChild>
        <w:div w:id="1980107298">
          <w:marLeft w:val="0"/>
          <w:marRight w:val="0"/>
          <w:marTop w:val="120"/>
          <w:marBottom w:val="0"/>
          <w:divBdr>
            <w:top w:val="none" w:sz="0" w:space="0" w:color="auto"/>
            <w:left w:val="none" w:sz="0" w:space="0" w:color="auto"/>
            <w:bottom w:val="none" w:sz="0" w:space="0" w:color="auto"/>
            <w:right w:val="none" w:sz="0" w:space="0" w:color="auto"/>
          </w:divBdr>
        </w:div>
        <w:div w:id="1980107299">
          <w:marLeft w:val="0"/>
          <w:marRight w:val="0"/>
          <w:marTop w:val="120"/>
          <w:marBottom w:val="0"/>
          <w:divBdr>
            <w:top w:val="none" w:sz="0" w:space="0" w:color="auto"/>
            <w:left w:val="none" w:sz="0" w:space="0" w:color="auto"/>
            <w:bottom w:val="none" w:sz="0" w:space="0" w:color="auto"/>
            <w:right w:val="none" w:sz="0" w:space="0" w:color="auto"/>
          </w:divBdr>
        </w:div>
        <w:div w:id="1980107300">
          <w:marLeft w:val="0"/>
          <w:marRight w:val="0"/>
          <w:marTop w:val="120"/>
          <w:marBottom w:val="0"/>
          <w:divBdr>
            <w:top w:val="none" w:sz="0" w:space="0" w:color="auto"/>
            <w:left w:val="none" w:sz="0" w:space="0" w:color="auto"/>
            <w:bottom w:val="none" w:sz="0" w:space="0" w:color="auto"/>
            <w:right w:val="none" w:sz="0" w:space="0" w:color="auto"/>
          </w:divBdr>
        </w:div>
        <w:div w:id="1980107301">
          <w:marLeft w:val="0"/>
          <w:marRight w:val="0"/>
          <w:marTop w:val="120"/>
          <w:marBottom w:val="0"/>
          <w:divBdr>
            <w:top w:val="none" w:sz="0" w:space="0" w:color="auto"/>
            <w:left w:val="none" w:sz="0" w:space="0" w:color="auto"/>
            <w:bottom w:val="none" w:sz="0" w:space="0" w:color="auto"/>
            <w:right w:val="none" w:sz="0" w:space="0" w:color="auto"/>
          </w:divBdr>
        </w:div>
        <w:div w:id="1980107302">
          <w:marLeft w:val="0"/>
          <w:marRight w:val="0"/>
          <w:marTop w:val="120"/>
          <w:marBottom w:val="0"/>
          <w:divBdr>
            <w:top w:val="none" w:sz="0" w:space="0" w:color="auto"/>
            <w:left w:val="none" w:sz="0" w:space="0" w:color="auto"/>
            <w:bottom w:val="none" w:sz="0" w:space="0" w:color="auto"/>
            <w:right w:val="none" w:sz="0" w:space="0" w:color="auto"/>
          </w:divBdr>
        </w:div>
        <w:div w:id="1980107303">
          <w:marLeft w:val="0"/>
          <w:marRight w:val="0"/>
          <w:marTop w:val="120"/>
          <w:marBottom w:val="0"/>
          <w:divBdr>
            <w:top w:val="none" w:sz="0" w:space="0" w:color="auto"/>
            <w:left w:val="none" w:sz="0" w:space="0" w:color="auto"/>
            <w:bottom w:val="none" w:sz="0" w:space="0" w:color="auto"/>
            <w:right w:val="none" w:sz="0" w:space="0" w:color="auto"/>
          </w:divBdr>
        </w:div>
        <w:div w:id="1980107304">
          <w:marLeft w:val="0"/>
          <w:marRight w:val="0"/>
          <w:marTop w:val="0"/>
          <w:marBottom w:val="192"/>
          <w:divBdr>
            <w:top w:val="none" w:sz="0" w:space="0" w:color="auto"/>
            <w:left w:val="none" w:sz="0" w:space="0" w:color="auto"/>
            <w:bottom w:val="none" w:sz="0" w:space="0" w:color="auto"/>
            <w:right w:val="none" w:sz="0" w:space="0" w:color="auto"/>
          </w:divBdr>
        </w:div>
        <w:div w:id="1980107305">
          <w:marLeft w:val="0"/>
          <w:marRight w:val="0"/>
          <w:marTop w:val="120"/>
          <w:marBottom w:val="0"/>
          <w:divBdr>
            <w:top w:val="none" w:sz="0" w:space="0" w:color="auto"/>
            <w:left w:val="none" w:sz="0" w:space="0" w:color="auto"/>
            <w:bottom w:val="none" w:sz="0" w:space="0" w:color="auto"/>
            <w:right w:val="none" w:sz="0" w:space="0" w:color="auto"/>
          </w:divBdr>
        </w:div>
        <w:div w:id="1980107306">
          <w:marLeft w:val="0"/>
          <w:marRight w:val="0"/>
          <w:marTop w:val="120"/>
          <w:marBottom w:val="0"/>
          <w:divBdr>
            <w:top w:val="none" w:sz="0" w:space="0" w:color="auto"/>
            <w:left w:val="none" w:sz="0" w:space="0" w:color="auto"/>
            <w:bottom w:val="none" w:sz="0" w:space="0" w:color="auto"/>
            <w:right w:val="none" w:sz="0" w:space="0" w:color="auto"/>
          </w:divBdr>
        </w:div>
        <w:div w:id="1980107308">
          <w:marLeft w:val="0"/>
          <w:marRight w:val="0"/>
          <w:marTop w:val="120"/>
          <w:marBottom w:val="0"/>
          <w:divBdr>
            <w:top w:val="none" w:sz="0" w:space="0" w:color="auto"/>
            <w:left w:val="none" w:sz="0" w:space="0" w:color="auto"/>
            <w:bottom w:val="none" w:sz="0" w:space="0" w:color="auto"/>
            <w:right w:val="none" w:sz="0" w:space="0" w:color="auto"/>
          </w:divBdr>
        </w:div>
        <w:div w:id="1980107309">
          <w:marLeft w:val="0"/>
          <w:marRight w:val="0"/>
          <w:marTop w:val="120"/>
          <w:marBottom w:val="0"/>
          <w:divBdr>
            <w:top w:val="none" w:sz="0" w:space="0" w:color="auto"/>
            <w:left w:val="none" w:sz="0" w:space="0" w:color="auto"/>
            <w:bottom w:val="none" w:sz="0" w:space="0" w:color="auto"/>
            <w:right w:val="none" w:sz="0" w:space="0" w:color="auto"/>
          </w:divBdr>
        </w:div>
        <w:div w:id="1980107310">
          <w:marLeft w:val="0"/>
          <w:marRight w:val="0"/>
          <w:marTop w:val="120"/>
          <w:marBottom w:val="0"/>
          <w:divBdr>
            <w:top w:val="none" w:sz="0" w:space="0" w:color="auto"/>
            <w:left w:val="none" w:sz="0" w:space="0" w:color="auto"/>
            <w:bottom w:val="none" w:sz="0" w:space="0" w:color="auto"/>
            <w:right w:val="none" w:sz="0" w:space="0" w:color="auto"/>
          </w:divBdr>
        </w:div>
        <w:div w:id="1980107311">
          <w:marLeft w:val="0"/>
          <w:marRight w:val="0"/>
          <w:marTop w:val="120"/>
          <w:marBottom w:val="0"/>
          <w:divBdr>
            <w:top w:val="none" w:sz="0" w:space="0" w:color="auto"/>
            <w:left w:val="none" w:sz="0" w:space="0" w:color="auto"/>
            <w:bottom w:val="none" w:sz="0" w:space="0" w:color="auto"/>
            <w:right w:val="none" w:sz="0" w:space="0" w:color="auto"/>
          </w:divBdr>
        </w:div>
        <w:div w:id="1980107312">
          <w:marLeft w:val="0"/>
          <w:marRight w:val="0"/>
          <w:marTop w:val="120"/>
          <w:marBottom w:val="0"/>
          <w:divBdr>
            <w:top w:val="none" w:sz="0" w:space="0" w:color="auto"/>
            <w:left w:val="none" w:sz="0" w:space="0" w:color="auto"/>
            <w:bottom w:val="none" w:sz="0" w:space="0" w:color="auto"/>
            <w:right w:val="none" w:sz="0" w:space="0" w:color="auto"/>
          </w:divBdr>
        </w:div>
        <w:div w:id="1980107313">
          <w:marLeft w:val="0"/>
          <w:marRight w:val="0"/>
          <w:marTop w:val="120"/>
          <w:marBottom w:val="0"/>
          <w:divBdr>
            <w:top w:val="none" w:sz="0" w:space="0" w:color="auto"/>
            <w:left w:val="none" w:sz="0" w:space="0" w:color="auto"/>
            <w:bottom w:val="none" w:sz="0" w:space="0" w:color="auto"/>
            <w:right w:val="none" w:sz="0" w:space="0" w:color="auto"/>
          </w:divBdr>
        </w:div>
        <w:div w:id="1980107314">
          <w:marLeft w:val="0"/>
          <w:marRight w:val="0"/>
          <w:marTop w:val="120"/>
          <w:marBottom w:val="0"/>
          <w:divBdr>
            <w:top w:val="none" w:sz="0" w:space="0" w:color="auto"/>
            <w:left w:val="none" w:sz="0" w:space="0" w:color="auto"/>
            <w:bottom w:val="none" w:sz="0" w:space="0" w:color="auto"/>
            <w:right w:val="none" w:sz="0" w:space="0" w:color="auto"/>
          </w:divBdr>
        </w:div>
        <w:div w:id="1980107315">
          <w:marLeft w:val="0"/>
          <w:marRight w:val="0"/>
          <w:marTop w:val="120"/>
          <w:marBottom w:val="0"/>
          <w:divBdr>
            <w:top w:val="none" w:sz="0" w:space="0" w:color="auto"/>
            <w:left w:val="none" w:sz="0" w:space="0" w:color="auto"/>
            <w:bottom w:val="none" w:sz="0" w:space="0" w:color="auto"/>
            <w:right w:val="none" w:sz="0" w:space="0" w:color="auto"/>
          </w:divBdr>
        </w:div>
        <w:div w:id="1980107316">
          <w:marLeft w:val="0"/>
          <w:marRight w:val="0"/>
          <w:marTop w:val="120"/>
          <w:marBottom w:val="0"/>
          <w:divBdr>
            <w:top w:val="none" w:sz="0" w:space="0" w:color="auto"/>
            <w:left w:val="none" w:sz="0" w:space="0" w:color="auto"/>
            <w:bottom w:val="none" w:sz="0" w:space="0" w:color="auto"/>
            <w:right w:val="none" w:sz="0" w:space="0" w:color="auto"/>
          </w:divBdr>
        </w:div>
      </w:divsChild>
    </w:div>
    <w:div w:id="1980107317">
      <w:marLeft w:val="0"/>
      <w:marRight w:val="0"/>
      <w:marTop w:val="0"/>
      <w:marBottom w:val="0"/>
      <w:divBdr>
        <w:top w:val="none" w:sz="0" w:space="0" w:color="auto"/>
        <w:left w:val="none" w:sz="0" w:space="0" w:color="auto"/>
        <w:bottom w:val="none" w:sz="0" w:space="0" w:color="auto"/>
        <w:right w:val="none" w:sz="0" w:space="0" w:color="auto"/>
      </w:divBdr>
    </w:div>
    <w:div w:id="1980107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id=70253464&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id=12012604&amp;sub=723" TargetMode="External"/><Relationship Id="rId5" Type="http://schemas.openxmlformats.org/officeDocument/2006/relationships/hyperlink" Target="http://www.severnoe-sp.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1451</Words>
  <Characters>8272</Characters>
  <Application>Microsoft Office Word</Application>
  <DocSecurity>0</DocSecurity>
  <Lines>68</Lines>
  <Paragraphs>19</Paragraphs>
  <ScaleCrop>false</ScaleCrop>
  <Company>Reanimator Extreme Edition</Company>
  <LinksUpToDate>false</LinksUpToDate>
  <CharactersWithSpaces>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cp:revision>
  <dcterms:created xsi:type="dcterms:W3CDTF">2020-05-21T04:13:00Z</dcterms:created>
  <dcterms:modified xsi:type="dcterms:W3CDTF">2022-01-10T08:16:00Z</dcterms:modified>
</cp:coreProperties>
</file>